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F70B" w14:textId="048B3602" w:rsidR="00C40A6D" w:rsidRPr="00D40BAE" w:rsidRDefault="00141856" w:rsidP="00F31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30C7AFE" w14:textId="7C580407" w:rsidR="00AD2F20" w:rsidRPr="00B71841" w:rsidRDefault="00F317D9" w:rsidP="00F31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841">
        <w:rPr>
          <w:rFonts w:ascii="Arial" w:hAnsi="Arial" w:cs="Arial"/>
          <w:b/>
          <w:sz w:val="24"/>
          <w:szCs w:val="24"/>
        </w:rPr>
        <w:t xml:space="preserve">CHECKLIST OF SUPPORTING </w:t>
      </w:r>
      <w:r w:rsidR="002469D4">
        <w:rPr>
          <w:rFonts w:ascii="Arial" w:hAnsi="Arial" w:cs="Arial"/>
          <w:b/>
          <w:sz w:val="24"/>
          <w:szCs w:val="24"/>
        </w:rPr>
        <w:t>DOCUMENTS</w:t>
      </w:r>
    </w:p>
    <w:p w14:paraId="60D72A21" w14:textId="5929403D" w:rsidR="00F317D9" w:rsidRPr="00B71841" w:rsidRDefault="00F317D9" w:rsidP="00F31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841">
        <w:rPr>
          <w:rFonts w:ascii="Arial" w:hAnsi="Arial" w:cs="Arial"/>
          <w:b/>
          <w:sz w:val="24"/>
          <w:szCs w:val="24"/>
        </w:rPr>
        <w:t>OF HEALTH MAINTENANCE ORGANIZATIONS</w:t>
      </w:r>
    </w:p>
    <w:p w14:paraId="3978153F" w14:textId="1D248D94" w:rsidR="00F317D9" w:rsidRPr="00B71841" w:rsidRDefault="00F317D9" w:rsidP="00F31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841">
        <w:rPr>
          <w:rFonts w:ascii="Arial" w:hAnsi="Arial" w:cs="Arial"/>
          <w:b/>
          <w:sz w:val="24"/>
          <w:szCs w:val="24"/>
        </w:rPr>
        <w:t xml:space="preserve">For the year ended 31 December </w:t>
      </w:r>
      <w:r w:rsidR="00AA0353">
        <w:rPr>
          <w:rFonts w:ascii="Arial" w:hAnsi="Arial" w:cs="Arial"/>
          <w:b/>
          <w:sz w:val="24"/>
          <w:szCs w:val="24"/>
        </w:rPr>
        <w:t>______</w:t>
      </w:r>
    </w:p>
    <w:p w14:paraId="31B3DF81" w14:textId="77777777" w:rsidR="00F317D9" w:rsidRPr="00B71841" w:rsidRDefault="00F317D9" w:rsidP="00F31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9224D0" w14:textId="77777777" w:rsidR="00F317D9" w:rsidRPr="00B71841" w:rsidRDefault="00F317D9" w:rsidP="00F31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841">
        <w:rPr>
          <w:rFonts w:ascii="Arial" w:hAnsi="Arial" w:cs="Arial"/>
          <w:b/>
          <w:sz w:val="24"/>
          <w:szCs w:val="24"/>
        </w:rPr>
        <w:t>_____________________________________________________</w:t>
      </w:r>
    </w:p>
    <w:p w14:paraId="6D9B2E4E" w14:textId="120A177C" w:rsidR="00F317D9" w:rsidRPr="00B71841" w:rsidRDefault="00F317D9" w:rsidP="00F317D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71841">
        <w:rPr>
          <w:rFonts w:ascii="Arial" w:hAnsi="Arial" w:cs="Arial"/>
          <w:b/>
          <w:i/>
          <w:sz w:val="24"/>
          <w:szCs w:val="24"/>
        </w:rPr>
        <w:t>NAME OF HMO</w:t>
      </w:r>
    </w:p>
    <w:p w14:paraId="754C5201" w14:textId="77777777" w:rsidR="00F317D9" w:rsidRPr="00B71841" w:rsidRDefault="00F317D9" w:rsidP="00F31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103"/>
        <w:gridCol w:w="2906"/>
      </w:tblGrid>
      <w:tr w:rsidR="00AA0353" w:rsidRPr="00B71841" w14:paraId="078F13FA" w14:textId="77777777" w:rsidTr="517A069B">
        <w:trPr>
          <w:trHeight w:val="492"/>
          <w:tblHeader/>
          <w:jc w:val="center"/>
        </w:trPr>
        <w:tc>
          <w:tcPr>
            <w:tcW w:w="1555" w:type="dxa"/>
            <w:shd w:val="clear" w:color="auto" w:fill="000000" w:themeFill="text1"/>
            <w:vAlign w:val="center"/>
          </w:tcPr>
          <w:p w14:paraId="0BF2F152" w14:textId="25A981F8" w:rsidR="00AA0353" w:rsidRPr="00872E80" w:rsidRDefault="00AA0353" w:rsidP="00F317D9">
            <w:pPr>
              <w:jc w:val="center"/>
              <w:rPr>
                <w:rFonts w:ascii="Arial" w:hAnsi="Arial" w:cs="Arial"/>
                <w:b/>
              </w:rPr>
            </w:pPr>
            <w:bookmarkStart w:id="0" w:name="_Hlk133929205"/>
            <w:r w:rsidRPr="00872E80">
              <w:rPr>
                <w:rFonts w:ascii="Arial" w:hAnsi="Arial" w:cs="Arial"/>
                <w:b/>
              </w:rPr>
              <w:t>REMARKS</w:t>
            </w:r>
            <w:r w:rsidR="00536097">
              <w:rPr>
                <w:rFonts w:ascii="Arial" w:hAnsi="Arial" w:cs="Arial"/>
                <w:b/>
              </w:rPr>
              <w:br/>
              <w:t>(</w:t>
            </w:r>
            <w:r w:rsidR="006B70B0">
              <w:rPr>
                <w:rFonts w:ascii="Arial" w:hAnsi="Arial" w:cs="Arial"/>
                <w:b/>
              </w:rPr>
              <w:t xml:space="preserve">I, X, </w:t>
            </w:r>
            <w:r w:rsidR="006810EB">
              <w:rPr>
                <w:rFonts w:ascii="Arial" w:hAnsi="Arial" w:cs="Arial"/>
                <w:b/>
              </w:rPr>
              <w:t>N/A)</w:t>
            </w:r>
          </w:p>
        </w:tc>
        <w:tc>
          <w:tcPr>
            <w:tcW w:w="567" w:type="dxa"/>
            <w:shd w:val="clear" w:color="auto" w:fill="000000" w:themeFill="text1"/>
          </w:tcPr>
          <w:p w14:paraId="02207B22" w14:textId="77777777" w:rsidR="00AA0353" w:rsidRPr="00872E80" w:rsidRDefault="00AA0353" w:rsidP="00736C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000000" w:themeFill="text1"/>
            <w:vAlign w:val="center"/>
          </w:tcPr>
          <w:p w14:paraId="33207E80" w14:textId="77777777" w:rsidR="00AA0353" w:rsidRPr="00872E80" w:rsidRDefault="00AA0353" w:rsidP="00F317D9">
            <w:pPr>
              <w:jc w:val="center"/>
              <w:rPr>
                <w:rFonts w:ascii="Arial" w:hAnsi="Arial" w:cs="Arial"/>
                <w:b/>
              </w:rPr>
            </w:pPr>
            <w:r w:rsidRPr="00872E80">
              <w:rPr>
                <w:rFonts w:ascii="Arial" w:hAnsi="Arial" w:cs="Arial"/>
                <w:b/>
              </w:rPr>
              <w:t>DOCUMENT</w:t>
            </w:r>
          </w:p>
        </w:tc>
        <w:tc>
          <w:tcPr>
            <w:tcW w:w="2906" w:type="dxa"/>
            <w:shd w:val="clear" w:color="auto" w:fill="000000" w:themeFill="text1"/>
            <w:vAlign w:val="center"/>
          </w:tcPr>
          <w:p w14:paraId="58A9DCF9" w14:textId="30BCD13A" w:rsidR="00AA0353" w:rsidRPr="00872E80" w:rsidRDefault="00AA0353" w:rsidP="00CE3EB9">
            <w:pPr>
              <w:jc w:val="center"/>
              <w:rPr>
                <w:rFonts w:ascii="Arial" w:hAnsi="Arial" w:cs="Arial"/>
                <w:b/>
              </w:rPr>
            </w:pPr>
            <w:r w:rsidRPr="00872E80">
              <w:rPr>
                <w:rFonts w:ascii="Arial" w:hAnsi="Arial" w:cs="Arial"/>
                <w:b/>
              </w:rPr>
              <w:t>FILE TYPE</w:t>
            </w:r>
          </w:p>
        </w:tc>
      </w:tr>
      <w:bookmarkEnd w:id="0"/>
      <w:tr w:rsidR="00AA0353" w:rsidRPr="00AA0353" w14:paraId="47626FB9" w14:textId="77777777" w:rsidTr="517A069B">
        <w:trPr>
          <w:jc w:val="center"/>
        </w:trPr>
        <w:tc>
          <w:tcPr>
            <w:tcW w:w="1555" w:type="dxa"/>
          </w:tcPr>
          <w:p w14:paraId="16FE22C2" w14:textId="77777777" w:rsidR="00AA0353" w:rsidRPr="00D40BAE" w:rsidRDefault="00AA0353" w:rsidP="00F31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882426" w14:textId="4BD2A538" w:rsidR="00AA0353" w:rsidRPr="00612118" w:rsidRDefault="00AA0353" w:rsidP="00736C05">
            <w:pPr>
              <w:jc w:val="right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</w:tcPr>
          <w:p w14:paraId="26DD244E" w14:textId="3E2DBE68" w:rsidR="00DF22E9" w:rsidRPr="00612118" w:rsidRDefault="00DF22E9" w:rsidP="00DF22E9">
            <w:pPr>
              <w:jc w:val="both"/>
              <w:rPr>
                <w:rFonts w:ascii="Arial" w:hAnsi="Arial" w:cs="Arial"/>
                <w:vertAlign w:val="superscript"/>
              </w:rPr>
            </w:pPr>
            <w:r w:rsidRPr="00612118">
              <w:rPr>
                <w:rFonts w:ascii="Arial" w:hAnsi="Arial" w:cs="Arial"/>
              </w:rPr>
              <w:t xml:space="preserve">Current Year (CY) </w:t>
            </w:r>
            <w:r w:rsidRPr="00612118">
              <w:rPr>
                <w:rFonts w:ascii="Arial" w:hAnsi="Arial" w:cs="Arial"/>
                <w:b/>
                <w:bCs/>
              </w:rPr>
              <w:t>Audited Financial Statements (AFS)</w:t>
            </w:r>
            <w:r w:rsidRPr="00612118">
              <w:rPr>
                <w:rFonts w:ascii="Arial" w:hAnsi="Arial" w:cs="Arial"/>
              </w:rPr>
              <w:t xml:space="preserve"> with comparative figures for Prior Year, signed by an External Auditor </w:t>
            </w:r>
            <w:r w:rsidRPr="00612118">
              <w:rPr>
                <w:rFonts w:ascii="Arial" w:hAnsi="Arial" w:cs="Arial"/>
                <w:b/>
              </w:rPr>
              <w:t>accredited under Group A by the Insurance Commission</w:t>
            </w:r>
            <w:r w:rsidRPr="00612118">
              <w:rPr>
                <w:rFonts w:ascii="Arial" w:hAnsi="Arial" w:cs="Arial"/>
              </w:rPr>
              <w:t>, and duly received by the Bureau of Internal Revenue (BIR)</w:t>
            </w:r>
            <w:r w:rsidR="00A10B6B" w:rsidRPr="00612118">
              <w:rPr>
                <w:rStyle w:val="FootnoteReference"/>
                <w:rFonts w:ascii="Arial" w:hAnsi="Arial" w:cs="Arial"/>
              </w:rPr>
              <w:footnoteReference w:id="2"/>
            </w:r>
          </w:p>
          <w:p w14:paraId="0CC67C3C" w14:textId="77777777" w:rsidR="00DF22E9" w:rsidRPr="00612118" w:rsidRDefault="00DF22E9" w:rsidP="00DF22E9">
            <w:pPr>
              <w:jc w:val="both"/>
              <w:rPr>
                <w:rFonts w:ascii="Arial" w:hAnsi="Arial" w:cs="Arial"/>
              </w:rPr>
            </w:pPr>
          </w:p>
          <w:p w14:paraId="3598D09B" w14:textId="77777777" w:rsidR="00DF22E9" w:rsidRPr="00DD53F7" w:rsidRDefault="00DF22E9" w:rsidP="00DF22E9">
            <w:pPr>
              <w:jc w:val="both"/>
              <w:rPr>
                <w:rFonts w:ascii="Arial" w:hAnsi="Arial" w:cs="Arial"/>
                <w:b/>
              </w:rPr>
            </w:pPr>
            <w:r w:rsidRPr="00DD53F7">
              <w:rPr>
                <w:rFonts w:ascii="Arial" w:hAnsi="Arial" w:cs="Arial"/>
                <w:b/>
              </w:rPr>
              <w:t xml:space="preserve">Notes:  </w:t>
            </w:r>
          </w:p>
          <w:p w14:paraId="02DDB857" w14:textId="77777777" w:rsidR="0083152D" w:rsidRPr="00DD53F7" w:rsidRDefault="00DF22E9" w:rsidP="008D4D15">
            <w:pPr>
              <w:pStyle w:val="ListParagraph"/>
              <w:numPr>
                <w:ilvl w:val="0"/>
                <w:numId w:val="14"/>
              </w:numPr>
              <w:ind w:left="318" w:hanging="318"/>
              <w:jc w:val="both"/>
              <w:rPr>
                <w:rFonts w:ascii="Arial" w:hAnsi="Arial" w:cs="Arial"/>
              </w:rPr>
            </w:pPr>
            <w:r w:rsidRPr="00DD53F7">
              <w:rPr>
                <w:rFonts w:ascii="Arial" w:hAnsi="Arial" w:cs="Arial"/>
              </w:rPr>
              <w:t xml:space="preserve">The Commission shall only accept AFS that have received either unqualified or qualified opinions. </w:t>
            </w:r>
          </w:p>
          <w:p w14:paraId="428796BC" w14:textId="5DFE75F4" w:rsidR="00DF22E9" w:rsidRPr="00DD53F7" w:rsidRDefault="00DF22E9" w:rsidP="008D4D15">
            <w:pPr>
              <w:pStyle w:val="ListParagraph"/>
              <w:numPr>
                <w:ilvl w:val="0"/>
                <w:numId w:val="14"/>
              </w:numPr>
              <w:ind w:left="318" w:hanging="318"/>
              <w:jc w:val="both"/>
              <w:rPr>
                <w:rFonts w:ascii="Arial" w:hAnsi="Arial" w:cs="Arial"/>
              </w:rPr>
            </w:pPr>
            <w:r w:rsidRPr="00DD53F7">
              <w:rPr>
                <w:rFonts w:ascii="Arial" w:hAnsi="Arial" w:cs="Arial"/>
              </w:rPr>
              <w:t xml:space="preserve">In cases where a qualified opinion is issued, a </w:t>
            </w:r>
            <w:r w:rsidRPr="00DD53F7">
              <w:rPr>
                <w:rFonts w:ascii="Arial" w:hAnsi="Arial" w:cs="Arial"/>
                <w:b/>
                <w:bCs/>
              </w:rPr>
              <w:t>Management Letter</w:t>
            </w:r>
            <w:r w:rsidRPr="00DD53F7">
              <w:rPr>
                <w:rFonts w:ascii="Arial" w:hAnsi="Arial" w:cs="Arial"/>
              </w:rPr>
              <w:t xml:space="preserve"> must be submitted </w:t>
            </w:r>
            <w:r w:rsidR="00253718" w:rsidRPr="00DD53F7">
              <w:rPr>
                <w:rFonts w:ascii="Arial" w:hAnsi="Arial" w:cs="Arial"/>
              </w:rPr>
              <w:t xml:space="preserve">which must include, but is not limited to, </w:t>
            </w:r>
            <w:r w:rsidR="00253718" w:rsidRPr="00DD53F7">
              <w:rPr>
                <w:rFonts w:ascii="Arial" w:hAnsi="Arial" w:cs="Arial"/>
                <w:b/>
                <w:bCs/>
              </w:rPr>
              <w:t xml:space="preserve">a summary of the issues that led to the issuance of the </w:t>
            </w:r>
            <w:r w:rsidR="0083152D" w:rsidRPr="00DD53F7">
              <w:rPr>
                <w:rFonts w:ascii="Arial" w:hAnsi="Arial" w:cs="Arial"/>
                <w:b/>
                <w:bCs/>
              </w:rPr>
              <w:t>q</w:t>
            </w:r>
            <w:r w:rsidR="00253718" w:rsidRPr="00DD53F7">
              <w:rPr>
                <w:rFonts w:ascii="Arial" w:hAnsi="Arial" w:cs="Arial"/>
                <w:b/>
                <w:bCs/>
              </w:rPr>
              <w:t xml:space="preserve">ualified </w:t>
            </w:r>
            <w:r w:rsidR="0083152D" w:rsidRPr="00DD53F7">
              <w:rPr>
                <w:rFonts w:ascii="Arial" w:hAnsi="Arial" w:cs="Arial"/>
                <w:b/>
                <w:bCs/>
              </w:rPr>
              <w:t>o</w:t>
            </w:r>
            <w:r w:rsidR="00253718" w:rsidRPr="00DD53F7">
              <w:rPr>
                <w:rFonts w:ascii="Arial" w:hAnsi="Arial" w:cs="Arial"/>
                <w:b/>
                <w:bCs/>
              </w:rPr>
              <w:t>pinion, the company's justification, and the proposed course of action to address the noted issues</w:t>
            </w:r>
            <w:r w:rsidRPr="00DD53F7">
              <w:rPr>
                <w:rFonts w:ascii="Arial" w:hAnsi="Arial" w:cs="Arial"/>
              </w:rPr>
              <w:t>.</w:t>
            </w:r>
          </w:p>
          <w:p w14:paraId="18BFF155" w14:textId="34BD0578" w:rsidR="00AA0353" w:rsidRPr="00612118" w:rsidRDefault="00AA0353" w:rsidP="00DF22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vAlign w:val="center"/>
          </w:tcPr>
          <w:p w14:paraId="06D945C4" w14:textId="42C5470F" w:rsidR="00AA0353" w:rsidRPr="00612118" w:rsidRDefault="00AA0353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 xml:space="preserve">PDF file </w:t>
            </w:r>
            <w:r w:rsidRPr="00612118">
              <w:rPr>
                <w:rFonts w:ascii="Arial" w:hAnsi="Arial" w:cs="Arial"/>
                <w:b/>
              </w:rPr>
              <w:t xml:space="preserve">not locked against copying </w:t>
            </w:r>
            <w:proofErr w:type="gramStart"/>
            <w:r w:rsidRPr="00612118">
              <w:rPr>
                <w:rFonts w:ascii="Arial" w:hAnsi="Arial" w:cs="Arial"/>
                <w:b/>
              </w:rPr>
              <w:t>text</w:t>
            </w:r>
            <w:r w:rsidRPr="00612118">
              <w:rPr>
                <w:rFonts w:ascii="Arial" w:hAnsi="Arial" w:cs="Arial"/>
              </w:rPr>
              <w:t>;</w:t>
            </w:r>
            <w:proofErr w:type="gramEnd"/>
            <w:r w:rsidRPr="00612118">
              <w:rPr>
                <w:rFonts w:ascii="Arial" w:hAnsi="Arial" w:cs="Arial"/>
              </w:rPr>
              <w:t xml:space="preserve"> </w:t>
            </w:r>
          </w:p>
          <w:p w14:paraId="6B0F5CA7" w14:textId="4BFC5520" w:rsidR="00AA0353" w:rsidRPr="00612118" w:rsidRDefault="00AA0353" w:rsidP="009A55CC">
            <w:pPr>
              <w:pStyle w:val="ListParagraph"/>
              <w:ind w:left="309"/>
              <w:jc w:val="both"/>
              <w:rPr>
                <w:rFonts w:ascii="Arial" w:hAnsi="Arial" w:cs="Arial"/>
                <w:b/>
                <w:i/>
              </w:rPr>
            </w:pPr>
            <w:r w:rsidRPr="00612118">
              <w:rPr>
                <w:rFonts w:ascii="Arial" w:hAnsi="Arial" w:cs="Arial"/>
              </w:rPr>
              <w:t>with/and scanned copy (PDF File) of the stamped received by BIR</w:t>
            </w:r>
          </w:p>
        </w:tc>
      </w:tr>
      <w:tr w:rsidR="00C83AF0" w:rsidRPr="00B71841" w14:paraId="6778CC15" w14:textId="77777777" w:rsidTr="517A069B">
        <w:trPr>
          <w:jc w:val="center"/>
        </w:trPr>
        <w:tc>
          <w:tcPr>
            <w:tcW w:w="1555" w:type="dxa"/>
          </w:tcPr>
          <w:p w14:paraId="2664EC31" w14:textId="77777777" w:rsidR="00C83AF0" w:rsidRPr="00B71841" w:rsidRDefault="00C83AF0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8C5E16E" w14:textId="40BDE98A" w:rsidR="00C83AF0" w:rsidRPr="00612118" w:rsidRDefault="00C83AF0" w:rsidP="00C83AF0">
            <w:pPr>
              <w:jc w:val="right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2.</w:t>
            </w:r>
          </w:p>
        </w:tc>
        <w:tc>
          <w:tcPr>
            <w:tcW w:w="5103" w:type="dxa"/>
          </w:tcPr>
          <w:p w14:paraId="2A65F355" w14:textId="77777777" w:rsidR="00C83AF0" w:rsidRPr="00612118" w:rsidRDefault="00C83AF0" w:rsidP="00BF5BC4">
            <w:pPr>
              <w:jc w:val="both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 xml:space="preserve">Adjusted Trial Balance (ATB) </w:t>
            </w:r>
            <w:r w:rsidRPr="00612118">
              <w:rPr>
                <w:rFonts w:ascii="Arial" w:hAnsi="Arial" w:cs="Arial"/>
                <w:b/>
                <w:bCs/>
              </w:rPr>
              <w:t>signed by the Chief Accountant</w:t>
            </w:r>
            <w:r w:rsidRPr="00612118">
              <w:rPr>
                <w:rFonts w:ascii="Arial" w:hAnsi="Arial" w:cs="Arial"/>
              </w:rPr>
              <w:t>;</w:t>
            </w:r>
          </w:p>
        </w:tc>
        <w:tc>
          <w:tcPr>
            <w:tcW w:w="2906" w:type="dxa"/>
            <w:vAlign w:val="center"/>
          </w:tcPr>
          <w:p w14:paraId="2BECD5E1" w14:textId="77777777" w:rsidR="00C83AF0" w:rsidRPr="00612118" w:rsidRDefault="00C83AF0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 xml:space="preserve">Excel </w:t>
            </w:r>
            <w:proofErr w:type="gramStart"/>
            <w:r w:rsidRPr="00612118">
              <w:rPr>
                <w:rFonts w:ascii="Arial" w:hAnsi="Arial" w:cs="Arial"/>
              </w:rPr>
              <w:t>file;</w:t>
            </w:r>
            <w:proofErr w:type="gramEnd"/>
            <w:r w:rsidRPr="00612118">
              <w:rPr>
                <w:rFonts w:ascii="Arial" w:hAnsi="Arial" w:cs="Arial"/>
              </w:rPr>
              <w:t xml:space="preserve"> </w:t>
            </w:r>
          </w:p>
          <w:p w14:paraId="1A9F2C72" w14:textId="22381379" w:rsidR="00C83AF0" w:rsidRPr="00612118" w:rsidRDefault="00C83AF0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  <w:b/>
                <w:i/>
              </w:rPr>
            </w:pPr>
            <w:r w:rsidRPr="00612118">
              <w:rPr>
                <w:rFonts w:ascii="Arial" w:hAnsi="Arial" w:cs="Arial"/>
              </w:rPr>
              <w:t xml:space="preserve">With </w:t>
            </w:r>
            <w:r w:rsidR="00BF5BC4" w:rsidRPr="00612118">
              <w:rPr>
                <w:rFonts w:ascii="Arial" w:hAnsi="Arial" w:cs="Arial"/>
                <w:bCs/>
              </w:rPr>
              <w:t xml:space="preserve">a </w:t>
            </w:r>
            <w:r w:rsidRPr="00612118">
              <w:rPr>
                <w:rFonts w:ascii="Arial" w:hAnsi="Arial" w:cs="Arial"/>
              </w:rPr>
              <w:t xml:space="preserve">PDF file of the scanned copy signed by </w:t>
            </w:r>
            <w:r w:rsidR="00BF5BC4" w:rsidRPr="00612118">
              <w:rPr>
                <w:rFonts w:ascii="Arial" w:hAnsi="Arial" w:cs="Arial"/>
                <w:bCs/>
              </w:rPr>
              <w:t xml:space="preserve">the </w:t>
            </w:r>
            <w:r w:rsidRPr="00612118">
              <w:rPr>
                <w:rFonts w:ascii="Arial" w:hAnsi="Arial" w:cs="Arial"/>
              </w:rPr>
              <w:t>Chief Accountant</w:t>
            </w:r>
          </w:p>
        </w:tc>
      </w:tr>
      <w:tr w:rsidR="009B2B9B" w:rsidRPr="00B71841" w14:paraId="377B88BA" w14:textId="77777777" w:rsidTr="517A069B">
        <w:trPr>
          <w:jc w:val="center"/>
        </w:trPr>
        <w:tc>
          <w:tcPr>
            <w:tcW w:w="1555" w:type="dxa"/>
          </w:tcPr>
          <w:p w14:paraId="203A2416" w14:textId="77777777" w:rsidR="009B2B9B" w:rsidRPr="00B71841" w:rsidRDefault="009B2B9B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1872D64" w14:textId="5099A8FE" w:rsidR="009B2B9B" w:rsidRPr="00612118" w:rsidRDefault="009B2B9B" w:rsidP="00C83AF0">
            <w:pPr>
              <w:jc w:val="right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3.</w:t>
            </w:r>
          </w:p>
        </w:tc>
        <w:tc>
          <w:tcPr>
            <w:tcW w:w="5103" w:type="dxa"/>
          </w:tcPr>
          <w:p w14:paraId="69E54784" w14:textId="77777777" w:rsidR="009B2B9B" w:rsidRPr="00612118" w:rsidRDefault="009B2B9B" w:rsidP="00BF5BC4">
            <w:pPr>
              <w:jc w:val="both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Reconciliation of figures/accounts in the ATB (with breakdown/groupings) to tally with the figures in the AFS</w:t>
            </w:r>
          </w:p>
        </w:tc>
        <w:tc>
          <w:tcPr>
            <w:tcW w:w="2906" w:type="dxa"/>
            <w:vAlign w:val="center"/>
          </w:tcPr>
          <w:p w14:paraId="08D39158" w14:textId="645593F8" w:rsidR="009B2B9B" w:rsidRPr="00612118" w:rsidRDefault="009B2B9B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</w:rPr>
            </w:pPr>
            <w:r w:rsidRPr="517A069B">
              <w:rPr>
                <w:rFonts w:ascii="Arial" w:hAnsi="Arial" w:cs="Arial"/>
              </w:rPr>
              <w:t>Excel file</w:t>
            </w:r>
          </w:p>
        </w:tc>
      </w:tr>
      <w:tr w:rsidR="00C83AF0" w:rsidRPr="00B71841" w14:paraId="5AFA56D8" w14:textId="77777777" w:rsidTr="517A069B">
        <w:trPr>
          <w:jc w:val="center"/>
        </w:trPr>
        <w:tc>
          <w:tcPr>
            <w:tcW w:w="1555" w:type="dxa"/>
          </w:tcPr>
          <w:p w14:paraId="19392469" w14:textId="77777777" w:rsidR="00C83AF0" w:rsidRPr="00B71841" w:rsidRDefault="00C83AF0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03685A5" w14:textId="1D0A536F" w:rsidR="00C83AF0" w:rsidRPr="00612118" w:rsidRDefault="00C83AF0" w:rsidP="00C83AF0">
            <w:pPr>
              <w:jc w:val="right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4.</w:t>
            </w:r>
          </w:p>
        </w:tc>
        <w:tc>
          <w:tcPr>
            <w:tcW w:w="5103" w:type="dxa"/>
          </w:tcPr>
          <w:p w14:paraId="06B1D8F2" w14:textId="7D554E4E" w:rsidR="00C83AF0" w:rsidRPr="00612118" w:rsidRDefault="00C83AF0" w:rsidP="00BF5BC4">
            <w:pPr>
              <w:jc w:val="both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  <w:b/>
                <w:bCs/>
              </w:rPr>
              <w:t>Actuarial Valuation Report (AVR)</w:t>
            </w:r>
            <w:r w:rsidRPr="00612118">
              <w:rPr>
                <w:rFonts w:ascii="Arial" w:hAnsi="Arial" w:cs="Arial"/>
              </w:rPr>
              <w:t xml:space="preserve"> on all actuarial accounts, prepared by an IC-Accredited Actuary as prescribed by </w:t>
            </w:r>
            <w:r w:rsidRPr="00AD5796">
              <w:rPr>
                <w:rFonts w:ascii="Arial" w:hAnsi="Arial" w:cs="Arial"/>
                <w:b/>
                <w:bCs/>
              </w:rPr>
              <w:t xml:space="preserve">CL </w:t>
            </w:r>
            <w:r w:rsidR="00AD5796" w:rsidRPr="00AD5796">
              <w:rPr>
                <w:rFonts w:ascii="Arial" w:hAnsi="Arial" w:cs="Arial"/>
                <w:b/>
                <w:bCs/>
              </w:rPr>
              <w:t xml:space="preserve">Nos. </w:t>
            </w:r>
            <w:r w:rsidRPr="00AD5796">
              <w:rPr>
                <w:rFonts w:ascii="Arial" w:hAnsi="Arial" w:cs="Arial"/>
                <w:b/>
                <w:bCs/>
              </w:rPr>
              <w:t>20</w:t>
            </w:r>
            <w:r w:rsidR="00EA4A83" w:rsidRPr="00AD5796">
              <w:rPr>
                <w:rFonts w:ascii="Arial" w:hAnsi="Arial" w:cs="Arial"/>
                <w:b/>
                <w:bCs/>
              </w:rPr>
              <w:t>20</w:t>
            </w:r>
            <w:r w:rsidRPr="00AD5796">
              <w:rPr>
                <w:rFonts w:ascii="Arial" w:hAnsi="Arial" w:cs="Arial"/>
                <w:b/>
                <w:bCs/>
              </w:rPr>
              <w:t>-2</w:t>
            </w:r>
            <w:r w:rsidR="00EA4A83" w:rsidRPr="00AD5796">
              <w:rPr>
                <w:rFonts w:ascii="Arial" w:hAnsi="Arial" w:cs="Arial"/>
                <w:b/>
                <w:bCs/>
              </w:rPr>
              <w:t>2</w:t>
            </w:r>
            <w:r w:rsidR="00EA4A83" w:rsidRPr="00612118">
              <w:rPr>
                <w:rFonts w:ascii="Arial" w:hAnsi="Arial" w:cs="Arial"/>
              </w:rPr>
              <w:t xml:space="preserve"> and </w:t>
            </w:r>
            <w:r w:rsidR="00EA4A83" w:rsidRPr="00AD5796">
              <w:rPr>
                <w:rFonts w:ascii="Arial" w:hAnsi="Arial" w:cs="Arial"/>
                <w:b/>
                <w:bCs/>
              </w:rPr>
              <w:t>2022-49</w:t>
            </w:r>
            <w:r w:rsidRPr="00612118">
              <w:rPr>
                <w:rFonts w:ascii="Arial" w:hAnsi="Arial" w:cs="Arial"/>
              </w:rPr>
              <w:t>, which shall contain at least the following:</w:t>
            </w:r>
          </w:p>
          <w:p w14:paraId="6FDC72C2" w14:textId="529E2EE6" w:rsidR="00C83AF0" w:rsidRPr="00612118" w:rsidRDefault="00C83AF0" w:rsidP="00227B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Scope of Report</w:t>
            </w:r>
          </w:p>
          <w:p w14:paraId="772B7B2D" w14:textId="7CE1782D" w:rsidR="00C83AF0" w:rsidRPr="00612118" w:rsidRDefault="00C83AF0" w:rsidP="00227B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Data Requirements</w:t>
            </w:r>
          </w:p>
          <w:p w14:paraId="5A21738B" w14:textId="66E83602" w:rsidR="00C83AF0" w:rsidRPr="00612118" w:rsidRDefault="00C83AF0" w:rsidP="00227B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Valuation Methodologies and Assumptions</w:t>
            </w:r>
          </w:p>
          <w:p w14:paraId="505A819F" w14:textId="6D750A07" w:rsidR="00C83AF0" w:rsidRPr="00612118" w:rsidRDefault="00C83AF0" w:rsidP="00227B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Analysis of Experience</w:t>
            </w:r>
          </w:p>
          <w:p w14:paraId="3B2BA0B5" w14:textId="7495E3C6" w:rsidR="00C83AF0" w:rsidRPr="00612118" w:rsidRDefault="00C83AF0" w:rsidP="00227B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Valuation Results and Discussion</w:t>
            </w:r>
          </w:p>
          <w:p w14:paraId="13C10178" w14:textId="3E8D7EF5" w:rsidR="00C83AF0" w:rsidRPr="001948E9" w:rsidRDefault="00C83AF0" w:rsidP="001948E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Certification by the Actuary</w:t>
            </w:r>
          </w:p>
        </w:tc>
        <w:tc>
          <w:tcPr>
            <w:tcW w:w="2906" w:type="dxa"/>
            <w:vAlign w:val="center"/>
          </w:tcPr>
          <w:p w14:paraId="273C9A5B" w14:textId="67F850DC" w:rsidR="00C83AF0" w:rsidRPr="00612118" w:rsidRDefault="009B2B9B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 xml:space="preserve">PDF file </w:t>
            </w:r>
            <w:r w:rsidRPr="00612118">
              <w:rPr>
                <w:rFonts w:ascii="Arial" w:hAnsi="Arial" w:cs="Arial"/>
                <w:b/>
              </w:rPr>
              <w:t>not locked against copying text</w:t>
            </w:r>
            <w:r w:rsidR="001948E9">
              <w:rPr>
                <w:rFonts w:ascii="Arial" w:hAnsi="Arial" w:cs="Arial"/>
                <w:b/>
              </w:rPr>
              <w:t xml:space="preserve"> </w:t>
            </w:r>
            <w:r w:rsidR="001948E9" w:rsidRPr="001948E9">
              <w:rPr>
                <w:rFonts w:ascii="Arial" w:hAnsi="Arial" w:cs="Arial"/>
                <w:bCs/>
              </w:rPr>
              <w:t>and in accordance with the prescribed IC template</w:t>
            </w:r>
            <w:r w:rsidR="001948E9">
              <w:rPr>
                <w:rFonts w:ascii="Arial" w:hAnsi="Arial" w:cs="Arial"/>
                <w:b/>
              </w:rPr>
              <w:t xml:space="preserve"> </w:t>
            </w:r>
            <w:r w:rsidR="001948E9" w:rsidRPr="001948E9">
              <w:rPr>
                <w:rFonts w:ascii="Arial" w:hAnsi="Arial" w:cs="Arial"/>
                <w:b/>
                <w:i/>
                <w:iCs/>
              </w:rPr>
              <w:t>(Annex B)</w:t>
            </w:r>
          </w:p>
        </w:tc>
      </w:tr>
      <w:tr w:rsidR="009B2B9B" w:rsidRPr="00B71841" w14:paraId="7C05A65F" w14:textId="77777777" w:rsidTr="517A069B">
        <w:trPr>
          <w:jc w:val="center"/>
        </w:trPr>
        <w:tc>
          <w:tcPr>
            <w:tcW w:w="1555" w:type="dxa"/>
          </w:tcPr>
          <w:p w14:paraId="50E288BD" w14:textId="77777777" w:rsidR="009B2B9B" w:rsidRPr="00B71841" w:rsidRDefault="009B2B9B" w:rsidP="009B2B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DA4A68F" w14:textId="62C224F5" w:rsidR="009B2B9B" w:rsidRPr="00612118" w:rsidRDefault="00213E0A" w:rsidP="009B2B9B">
            <w:pPr>
              <w:jc w:val="right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5</w:t>
            </w:r>
            <w:r w:rsidR="009B2B9B" w:rsidRPr="00612118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</w:tcPr>
          <w:p w14:paraId="39B452DA" w14:textId="60EFC8B8" w:rsidR="009B2B9B" w:rsidRPr="00612118" w:rsidRDefault="009B2B9B" w:rsidP="00927ADD">
            <w:pPr>
              <w:jc w:val="both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 xml:space="preserve">Latest </w:t>
            </w:r>
            <w:r w:rsidRPr="00612118">
              <w:rPr>
                <w:rFonts w:ascii="Arial" w:hAnsi="Arial" w:cs="Arial"/>
                <w:b/>
                <w:bCs/>
              </w:rPr>
              <w:t>General Information Sheet</w:t>
            </w:r>
            <w:r w:rsidRPr="00612118">
              <w:rPr>
                <w:rFonts w:ascii="Arial" w:hAnsi="Arial" w:cs="Arial"/>
              </w:rPr>
              <w:t xml:space="preserve"> filed with </w:t>
            </w:r>
            <w:r w:rsidR="005E7081" w:rsidRPr="005E7081">
              <w:rPr>
                <w:rFonts w:ascii="Arial" w:hAnsi="Arial" w:cs="Arial"/>
              </w:rPr>
              <w:t>Securities and Exchange Commission (SEC</w:t>
            </w:r>
            <w:r w:rsidR="005E7081">
              <w:rPr>
                <w:rFonts w:ascii="Arial" w:hAnsi="Arial" w:cs="Arial"/>
              </w:rPr>
              <w:t>)</w:t>
            </w:r>
            <w:r w:rsidR="005E0717" w:rsidRPr="00612118">
              <w:rPr>
                <w:rFonts w:ascii="Arial" w:hAnsi="Arial" w:cs="Arial"/>
              </w:rPr>
              <w:t xml:space="preserve">, </w:t>
            </w:r>
            <w:r w:rsidR="005E0717" w:rsidRPr="00612118">
              <w:rPr>
                <w:rFonts w:ascii="Arial" w:hAnsi="Arial" w:cs="Arial"/>
                <w:b/>
                <w:bCs/>
                <w:i/>
                <w:iCs/>
                <w:u w:val="single"/>
              </w:rPr>
              <w:t>if with changes or updates</w:t>
            </w:r>
          </w:p>
          <w:p w14:paraId="7EBFA2F7" w14:textId="6D1B0ABA" w:rsidR="006B3860" w:rsidRPr="00612118" w:rsidRDefault="006B3860" w:rsidP="00927ADD">
            <w:pPr>
              <w:ind w:left="342"/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  <w:vAlign w:val="center"/>
          </w:tcPr>
          <w:p w14:paraId="4E966DF8" w14:textId="5846559A" w:rsidR="009B2B9B" w:rsidRPr="00612118" w:rsidRDefault="009B2B9B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PDF file</w:t>
            </w:r>
          </w:p>
        </w:tc>
      </w:tr>
      <w:tr w:rsidR="009B2B9B" w:rsidRPr="00B71841" w14:paraId="650D80A6" w14:textId="77777777" w:rsidTr="517A069B">
        <w:trPr>
          <w:jc w:val="center"/>
        </w:trPr>
        <w:tc>
          <w:tcPr>
            <w:tcW w:w="1555" w:type="dxa"/>
          </w:tcPr>
          <w:p w14:paraId="6CE5332C" w14:textId="77777777" w:rsidR="009B2B9B" w:rsidRPr="00B71841" w:rsidRDefault="009B2B9B" w:rsidP="00C83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FE91BF7" w14:textId="1428F1C8" w:rsidR="009B2B9B" w:rsidRPr="00612118" w:rsidRDefault="00213E0A" w:rsidP="00C83AF0">
            <w:pPr>
              <w:jc w:val="right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6</w:t>
            </w:r>
            <w:r w:rsidR="009B2B9B" w:rsidRPr="00612118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</w:tcPr>
          <w:p w14:paraId="4CD6DED1" w14:textId="2D8C7940" w:rsidR="009B2B9B" w:rsidRPr="00612118" w:rsidRDefault="009B2B9B" w:rsidP="001A234D">
            <w:pPr>
              <w:jc w:val="both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  <w:b/>
                <w:bCs/>
              </w:rPr>
              <w:t>Seriatim Listing of In-force Plans</w:t>
            </w:r>
            <w:r w:rsidRPr="00612118">
              <w:rPr>
                <w:rFonts w:ascii="Arial" w:hAnsi="Arial" w:cs="Arial"/>
              </w:rPr>
              <w:t xml:space="preserve"> (Policy </w:t>
            </w:r>
            <w:r w:rsidR="00CE34CB" w:rsidRPr="00612118">
              <w:rPr>
                <w:rFonts w:ascii="Arial" w:hAnsi="Arial" w:cs="Arial"/>
              </w:rPr>
              <w:t xml:space="preserve">and Claims </w:t>
            </w:r>
            <w:r w:rsidRPr="00612118">
              <w:rPr>
                <w:rFonts w:ascii="Arial" w:hAnsi="Arial" w:cs="Arial"/>
              </w:rPr>
              <w:t xml:space="preserve">Data File) as of 31 December </w:t>
            </w:r>
            <w:r w:rsidR="00EA4A83" w:rsidRPr="00612118">
              <w:rPr>
                <w:rFonts w:ascii="Arial" w:hAnsi="Arial" w:cs="Arial"/>
              </w:rPr>
              <w:t>____</w:t>
            </w:r>
          </w:p>
        </w:tc>
        <w:tc>
          <w:tcPr>
            <w:tcW w:w="2906" w:type="dxa"/>
            <w:vAlign w:val="center"/>
          </w:tcPr>
          <w:p w14:paraId="0A61CD4C" w14:textId="33B161A8" w:rsidR="009B2B9B" w:rsidRPr="00612118" w:rsidRDefault="009B2B9B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 xml:space="preserve">Excel file in accordance with </w:t>
            </w:r>
            <w:r w:rsidR="001A234D" w:rsidRPr="00612118">
              <w:rPr>
                <w:rFonts w:ascii="Arial" w:hAnsi="Arial" w:cs="Arial"/>
                <w:bCs/>
              </w:rPr>
              <w:t xml:space="preserve">the </w:t>
            </w:r>
            <w:r w:rsidRPr="00612118">
              <w:rPr>
                <w:rFonts w:ascii="Arial" w:hAnsi="Arial" w:cs="Arial"/>
              </w:rPr>
              <w:t xml:space="preserve">prescribed IC template </w:t>
            </w:r>
            <w:r w:rsidRPr="00612118">
              <w:rPr>
                <w:rFonts w:ascii="Arial" w:hAnsi="Arial" w:cs="Arial"/>
                <w:b/>
              </w:rPr>
              <w:t>(</w:t>
            </w:r>
            <w:r w:rsidRPr="00612118">
              <w:rPr>
                <w:rFonts w:ascii="Arial" w:hAnsi="Arial" w:cs="Arial"/>
                <w:b/>
                <w:i/>
                <w:iCs/>
              </w:rPr>
              <w:t>Annex C</w:t>
            </w:r>
            <w:r w:rsidRPr="00612118">
              <w:rPr>
                <w:rFonts w:ascii="Arial" w:hAnsi="Arial" w:cs="Arial"/>
                <w:b/>
              </w:rPr>
              <w:t>)</w:t>
            </w:r>
          </w:p>
        </w:tc>
      </w:tr>
      <w:tr w:rsidR="00EA4A83" w:rsidRPr="00B71841" w14:paraId="4C5E8C1D" w14:textId="77777777" w:rsidTr="517A069B">
        <w:trPr>
          <w:jc w:val="center"/>
        </w:trPr>
        <w:tc>
          <w:tcPr>
            <w:tcW w:w="1555" w:type="dxa"/>
          </w:tcPr>
          <w:p w14:paraId="762A94C9" w14:textId="51F55946" w:rsidR="00EA4A83" w:rsidRPr="00D40BAE" w:rsidRDefault="00EA4A83" w:rsidP="00EA4A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A9AD7AE" w14:textId="2AA5B09D" w:rsidR="00EA4A83" w:rsidRPr="00612118" w:rsidRDefault="00213E0A" w:rsidP="00EA4A83">
            <w:pPr>
              <w:jc w:val="right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>7</w:t>
            </w:r>
            <w:r w:rsidR="00EA4A83" w:rsidRPr="00612118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</w:tcPr>
          <w:p w14:paraId="01512760" w14:textId="781B3734" w:rsidR="00EA4A83" w:rsidRPr="00612118" w:rsidRDefault="00EA4A83" w:rsidP="001A234D">
            <w:pPr>
              <w:jc w:val="both"/>
              <w:rPr>
                <w:rFonts w:ascii="Arial" w:hAnsi="Arial" w:cs="Arial"/>
                <w:b/>
              </w:rPr>
            </w:pPr>
            <w:r w:rsidRPr="00612118">
              <w:rPr>
                <w:rFonts w:ascii="Arial" w:hAnsi="Arial" w:cs="Arial"/>
                <w:b/>
              </w:rPr>
              <w:t>Detailed Schedules</w:t>
            </w:r>
          </w:p>
        </w:tc>
        <w:tc>
          <w:tcPr>
            <w:tcW w:w="2906" w:type="dxa"/>
            <w:vAlign w:val="center"/>
          </w:tcPr>
          <w:p w14:paraId="03115E62" w14:textId="36FC4991" w:rsidR="00CE3EB9" w:rsidRPr="00612118" w:rsidRDefault="00EA4A83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</w:rPr>
            </w:pPr>
            <w:r w:rsidRPr="00612118">
              <w:rPr>
                <w:rFonts w:ascii="Arial" w:hAnsi="Arial" w:cs="Arial"/>
              </w:rPr>
              <w:t xml:space="preserve">Excel file in accordance with </w:t>
            </w:r>
            <w:r w:rsidR="001A234D" w:rsidRPr="00612118">
              <w:rPr>
                <w:rFonts w:ascii="Arial" w:hAnsi="Arial" w:cs="Arial"/>
                <w:bCs/>
              </w:rPr>
              <w:t xml:space="preserve">the </w:t>
            </w:r>
            <w:r w:rsidRPr="00612118">
              <w:rPr>
                <w:rFonts w:ascii="Arial" w:hAnsi="Arial" w:cs="Arial"/>
              </w:rPr>
              <w:t xml:space="preserve">prescribed IC template </w:t>
            </w:r>
            <w:r w:rsidRPr="00612118">
              <w:rPr>
                <w:rFonts w:ascii="Arial" w:hAnsi="Arial" w:cs="Arial"/>
                <w:b/>
              </w:rPr>
              <w:t>(</w:t>
            </w:r>
            <w:r w:rsidRPr="00612118">
              <w:rPr>
                <w:rFonts w:ascii="Arial" w:hAnsi="Arial" w:cs="Arial"/>
                <w:b/>
                <w:i/>
                <w:iCs/>
              </w:rPr>
              <w:t>Annex D</w:t>
            </w:r>
            <w:r w:rsidRPr="00612118">
              <w:rPr>
                <w:rFonts w:ascii="Arial" w:hAnsi="Arial" w:cs="Arial"/>
                <w:b/>
              </w:rPr>
              <w:t>)</w:t>
            </w:r>
          </w:p>
        </w:tc>
      </w:tr>
      <w:tr w:rsidR="003422E4" w:rsidRPr="00B71841" w14:paraId="548A4A17" w14:textId="77777777" w:rsidTr="517A069B">
        <w:trPr>
          <w:jc w:val="center"/>
        </w:trPr>
        <w:tc>
          <w:tcPr>
            <w:tcW w:w="1555" w:type="dxa"/>
          </w:tcPr>
          <w:p w14:paraId="6706D52C" w14:textId="77777777" w:rsidR="003422E4" w:rsidRPr="00D40BAE" w:rsidRDefault="003422E4" w:rsidP="00EA4A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C2CE7A8" w14:textId="2E37F3F1" w:rsidR="003422E4" w:rsidRPr="00612118" w:rsidRDefault="00F07735" w:rsidP="00371C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103" w:type="dxa"/>
          </w:tcPr>
          <w:p w14:paraId="31BFD65F" w14:textId="497B36D5" w:rsidR="003422E4" w:rsidRPr="00612118" w:rsidRDefault="005D217C" w:rsidP="001A234D">
            <w:pPr>
              <w:jc w:val="both"/>
              <w:rPr>
                <w:rFonts w:ascii="Arial" w:hAnsi="Arial" w:cs="Arial"/>
                <w:b/>
              </w:rPr>
            </w:pPr>
            <w:r w:rsidRPr="0065253C">
              <w:rPr>
                <w:rStyle w:val="normaltextrun"/>
                <w:rFonts w:ascii="Arial" w:hAnsi="Arial" w:cs="Arial"/>
                <w:b/>
              </w:rPr>
              <w:t xml:space="preserve">Joint </w:t>
            </w:r>
            <w:r w:rsidRPr="0065253C">
              <w:rPr>
                <w:rStyle w:val="normaltextrun"/>
                <w:rFonts w:ascii="Arial" w:hAnsi="Arial" w:cs="Arial"/>
                <w:b/>
                <w:bCs/>
              </w:rPr>
              <w:t>Certification</w:t>
            </w:r>
            <w:r w:rsidR="0065253C">
              <w:rPr>
                <w:rStyle w:val="normaltextrun"/>
                <w:rFonts w:ascii="Arial" w:hAnsi="Arial" w:cs="Arial"/>
              </w:rPr>
              <w:t xml:space="preserve"> that</w:t>
            </w:r>
            <w:r w:rsidR="00F07735">
              <w:rPr>
                <w:rStyle w:val="normaltextrun"/>
                <w:rFonts w:ascii="Arial" w:hAnsi="Arial" w:cs="Arial"/>
              </w:rPr>
              <w:t xml:space="preserve"> </w:t>
            </w:r>
            <w:r w:rsidR="003E34EF">
              <w:rPr>
                <w:rStyle w:val="normaltextrun"/>
                <w:rFonts w:ascii="Arial" w:hAnsi="Arial" w:cs="Arial"/>
              </w:rPr>
              <w:t xml:space="preserve">the </w:t>
            </w:r>
            <w:r w:rsidR="00F07735">
              <w:rPr>
                <w:rStyle w:val="normaltextrun"/>
                <w:rFonts w:ascii="Arial" w:hAnsi="Arial" w:cs="Arial"/>
              </w:rPr>
              <w:t>described assets</w:t>
            </w:r>
            <w:r w:rsidR="009521BC">
              <w:rPr>
                <w:rStyle w:val="normaltextrun"/>
                <w:rFonts w:ascii="Arial" w:hAnsi="Arial" w:cs="Arial"/>
              </w:rPr>
              <w:t xml:space="preserve"> and liabilities</w:t>
            </w:r>
            <w:r w:rsidR="00F07735">
              <w:rPr>
                <w:rStyle w:val="normaltextrun"/>
                <w:rFonts w:ascii="Arial" w:hAnsi="Arial" w:cs="Arial"/>
              </w:rPr>
              <w:t xml:space="preserve"> appearing in the schedules and documents herein attached are outstanding as of 31 December 20</w:t>
            </w:r>
            <w:r w:rsidR="00AD5796">
              <w:rPr>
                <w:rStyle w:val="normaltextrun"/>
                <w:rFonts w:ascii="Arial" w:hAnsi="Arial" w:cs="Arial"/>
              </w:rPr>
              <w:t>XX</w:t>
            </w:r>
            <w:r w:rsidR="00F07735">
              <w:rPr>
                <w:rStyle w:val="normaltextrun"/>
                <w:rFonts w:ascii="Arial" w:hAnsi="Arial" w:cs="Arial"/>
              </w:rPr>
              <w:t>, and such are complete, accurate and in the name of the company</w:t>
            </w:r>
            <w:r w:rsidR="00F07735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906" w:type="dxa"/>
            <w:vAlign w:val="center"/>
          </w:tcPr>
          <w:p w14:paraId="278FD926" w14:textId="42A2815A" w:rsidR="003422E4" w:rsidRPr="00612118" w:rsidRDefault="00F07735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PDF file in accordance with </w:t>
            </w:r>
            <w:r w:rsidR="00B156ED">
              <w:rPr>
                <w:rStyle w:val="normaltextrun"/>
                <w:rFonts w:ascii="Arial" w:hAnsi="Arial" w:cs="Arial"/>
              </w:rPr>
              <w:t xml:space="preserve">the </w:t>
            </w:r>
            <w:r>
              <w:rPr>
                <w:rStyle w:val="normaltextrun"/>
                <w:rFonts w:ascii="Arial" w:hAnsi="Arial" w:cs="Arial"/>
              </w:rPr>
              <w:t xml:space="preserve">prescribed IC template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(</w:t>
            </w:r>
            <w:r>
              <w:rPr>
                <w:rStyle w:val="normaltextrun"/>
                <w:rFonts w:ascii="Arial" w:hAnsi="Arial" w:cs="Arial"/>
                <w:b/>
                <w:bCs/>
                <w:i/>
                <w:iCs/>
              </w:rPr>
              <w:t>Annex E</w:t>
            </w:r>
            <w:r>
              <w:rPr>
                <w:rStyle w:val="normaltextrun"/>
                <w:rFonts w:ascii="Arial" w:hAnsi="Arial" w:cs="Arial"/>
                <w:b/>
                <w:bCs/>
              </w:rPr>
              <w:t>)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185ED8" w:rsidRPr="00B71841" w14:paraId="4B52728E" w14:textId="77777777" w:rsidTr="517A069B">
        <w:trPr>
          <w:jc w:val="center"/>
        </w:trPr>
        <w:tc>
          <w:tcPr>
            <w:tcW w:w="1555" w:type="dxa"/>
          </w:tcPr>
          <w:p w14:paraId="233B3B88" w14:textId="77777777" w:rsidR="00185ED8" w:rsidRPr="00D40BAE" w:rsidRDefault="00185ED8" w:rsidP="00EA4A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267A2C1" w14:textId="163AB2B0" w:rsidR="00185ED8" w:rsidRDefault="00185ED8" w:rsidP="00371C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103" w:type="dxa"/>
          </w:tcPr>
          <w:p w14:paraId="4CDB917E" w14:textId="3F12D54F" w:rsidR="00472DAA" w:rsidRPr="004609F9" w:rsidRDefault="00A062D5" w:rsidP="004609F9">
            <w:pPr>
              <w:jc w:val="both"/>
              <w:rPr>
                <w:rStyle w:val="normaltextrun"/>
                <w:rFonts w:ascii="Arial" w:hAnsi="Arial" w:cs="Arial"/>
                <w:bCs/>
              </w:rPr>
            </w:pPr>
            <w:r w:rsidRPr="004609F9">
              <w:rPr>
                <w:rStyle w:val="normaltextrun"/>
                <w:rFonts w:ascii="Arial" w:hAnsi="Arial" w:cs="Arial"/>
                <w:bCs/>
              </w:rPr>
              <w:t xml:space="preserve">PFRS 17 </w:t>
            </w:r>
            <w:r w:rsidR="005F29AB" w:rsidRPr="004609F9">
              <w:rPr>
                <w:rStyle w:val="normaltextrun"/>
                <w:rFonts w:ascii="Arial" w:hAnsi="Arial" w:cs="Arial"/>
                <w:bCs/>
              </w:rPr>
              <w:t>Status Report</w:t>
            </w:r>
          </w:p>
        </w:tc>
        <w:tc>
          <w:tcPr>
            <w:tcW w:w="2906" w:type="dxa"/>
            <w:vAlign w:val="center"/>
          </w:tcPr>
          <w:p w14:paraId="1E695E46" w14:textId="2E76AE17" w:rsidR="00185ED8" w:rsidRDefault="004A5CD4" w:rsidP="00227B50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Excel file in </w:t>
            </w:r>
            <w:r w:rsidR="00CD4177">
              <w:rPr>
                <w:rStyle w:val="normaltextrun"/>
                <w:rFonts w:ascii="Arial" w:hAnsi="Arial" w:cs="Arial"/>
              </w:rPr>
              <w:t xml:space="preserve">accordance with </w:t>
            </w:r>
            <w:r w:rsidR="00B156ED">
              <w:rPr>
                <w:rStyle w:val="normaltextrun"/>
                <w:rFonts w:ascii="Arial" w:hAnsi="Arial" w:cs="Arial"/>
              </w:rPr>
              <w:t xml:space="preserve">the </w:t>
            </w:r>
            <w:r w:rsidR="00CD4177">
              <w:rPr>
                <w:rStyle w:val="normaltextrun"/>
                <w:rFonts w:ascii="Arial" w:hAnsi="Arial" w:cs="Arial"/>
              </w:rPr>
              <w:t>prescribed IC template</w:t>
            </w:r>
            <w:r w:rsidR="00F23845">
              <w:rPr>
                <w:rStyle w:val="normaltextrun"/>
                <w:rFonts w:ascii="Arial" w:hAnsi="Arial" w:cs="Arial"/>
              </w:rPr>
              <w:t xml:space="preserve"> </w:t>
            </w:r>
            <w:r w:rsidR="00B156ED">
              <w:rPr>
                <w:rStyle w:val="normaltextrun"/>
                <w:rFonts w:ascii="Arial" w:hAnsi="Arial" w:cs="Arial"/>
              </w:rPr>
              <w:t xml:space="preserve">in </w:t>
            </w:r>
            <w:r w:rsidR="00B156ED" w:rsidRPr="00AD5796">
              <w:rPr>
                <w:rStyle w:val="normaltextrun"/>
                <w:rFonts w:ascii="Arial" w:hAnsi="Arial" w:cs="Arial"/>
                <w:b/>
                <w:bCs/>
              </w:rPr>
              <w:t>CL No. 2025-05</w:t>
            </w:r>
          </w:p>
        </w:tc>
      </w:tr>
    </w:tbl>
    <w:p w14:paraId="0C1CA3EA" w14:textId="2B673458" w:rsidR="005C3F72" w:rsidRPr="0093770B" w:rsidRDefault="005C3F72">
      <w:pPr>
        <w:rPr>
          <w:sz w:val="2"/>
          <w:szCs w:val="2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1F1785" w14:paraId="5F278C33" w14:textId="77777777" w:rsidTr="00671CD9">
        <w:trPr>
          <w:trHeight w:val="3815"/>
        </w:trPr>
        <w:tc>
          <w:tcPr>
            <w:tcW w:w="9924" w:type="dxa"/>
          </w:tcPr>
          <w:p w14:paraId="436947DA" w14:textId="77777777" w:rsidR="00152A12" w:rsidRPr="00DB47A8" w:rsidRDefault="00152A12" w:rsidP="00152A12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18"/>
                <w:szCs w:val="18"/>
                <w:lang w:eastAsia="en-PH"/>
              </w:rPr>
            </w:pPr>
            <w:r w:rsidRPr="00DB47A8">
              <w:rPr>
                <w:rFonts w:ascii="Arial" w:eastAsia="Times New Roman" w:hAnsi="Arial" w:cs="Arial"/>
                <w:b/>
                <w:i/>
                <w:color w:val="000000" w:themeColor="text1"/>
                <w:sz w:val="18"/>
                <w:szCs w:val="18"/>
                <w:lang w:eastAsia="en-PH"/>
              </w:rPr>
              <w:t>General Reminders:</w:t>
            </w:r>
          </w:p>
          <w:p w14:paraId="38F65DD2" w14:textId="30D78420" w:rsidR="00152A12" w:rsidRPr="00DB47A8" w:rsidRDefault="00152A12" w:rsidP="00152A1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spacing w:beforeLines="60" w:before="144" w:afterLines="60" w:after="144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</w:pPr>
            <w:r w:rsidRPr="00DB47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 xml:space="preserve">Filing Fee – </w:t>
            </w:r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₱</w:t>
            </w:r>
            <w:r w:rsidR="000F2A59"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 w:rsidRPr="00DB47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 xml:space="preserve">0,000.00 + </w:t>
            </w:r>
            <w:r w:rsidR="000F2A59" w:rsidRPr="00DB47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>2</w:t>
            </w:r>
            <w:r w:rsidRPr="00DB47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 xml:space="preserve">00 Legal Research Fee (1% x </w:t>
            </w:r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₱</w:t>
            </w:r>
            <w:r w:rsidR="000F2A59"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 w:rsidRPr="00DB47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>0,000.00).</w:t>
            </w:r>
          </w:p>
          <w:p w14:paraId="5E7A2325" w14:textId="77777777" w:rsidR="00152A12" w:rsidRPr="00DB47A8" w:rsidRDefault="00152A12" w:rsidP="00152A1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spacing w:beforeLines="60" w:before="144" w:afterLines="60" w:after="144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</w:pPr>
            <w:r w:rsidRPr="00DB47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 xml:space="preserve">Penalty for Late Submission - </w:t>
            </w:r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₱</w:t>
            </w:r>
            <w:r w:rsidRPr="00DB47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>5,000.00/day of delay including weekend and Holidays.</w:t>
            </w:r>
          </w:p>
          <w:p w14:paraId="0EA324D3" w14:textId="0729E6F7" w:rsidR="00152A12" w:rsidRPr="00C665E5" w:rsidRDefault="00152A12" w:rsidP="00152A1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</w:pPr>
            <w:r w:rsidRPr="00C665E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 xml:space="preserve">To avoid penalty due to wrong data entry, the Company should completely and properly fill out </w:t>
            </w:r>
            <w:r w:rsidR="00C957A9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>the detailed schedules</w:t>
            </w:r>
            <w:r w:rsidRPr="00C665E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>.</w:t>
            </w:r>
          </w:p>
          <w:p w14:paraId="23C87916" w14:textId="77777777" w:rsidR="00152A12" w:rsidRPr="00DB47A8" w:rsidRDefault="00152A12" w:rsidP="00152A12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en-PH"/>
              </w:rPr>
            </w:pPr>
            <w:r w:rsidRPr="00DB47A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>All figures should be rounded to two (“2”) decimal places and to avoid Reference Errors, no linking should be made outside each Microsoft Excel file.</w:t>
            </w:r>
          </w:p>
          <w:p w14:paraId="34C8C01F" w14:textId="3801FE28" w:rsidR="00152A12" w:rsidRPr="006A3B1C" w:rsidRDefault="00152A12" w:rsidP="006A3B1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</w:pPr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 xml:space="preserve">The </w:t>
            </w:r>
            <w:r w:rsidR="00437DA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 xml:space="preserve">Commission is not precluded </w:t>
            </w:r>
            <w:r w:rsidR="00671CD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 xml:space="preserve">from requesting the following </w:t>
            </w:r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>documents as part of the verification or examination process:</w:t>
            </w:r>
          </w:p>
          <w:p w14:paraId="0160DCE4" w14:textId="77777777" w:rsidR="00152A12" w:rsidRPr="00DB47A8" w:rsidRDefault="00152A12" w:rsidP="00152A12">
            <w:pPr>
              <w:pStyle w:val="ListParagraph"/>
              <w:numPr>
                <w:ilvl w:val="0"/>
                <w:numId w:val="16"/>
              </w:numPr>
              <w:ind w:left="1176" w:hanging="283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Latest Conglomerate </w:t>
            </w:r>
            <w:proofErr w:type="gramStart"/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Map;</w:t>
            </w:r>
            <w:proofErr w:type="gramEnd"/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7C06B89E" w14:textId="77777777" w:rsidR="00152A12" w:rsidRPr="00DB47A8" w:rsidRDefault="00152A12" w:rsidP="00152A12">
            <w:pPr>
              <w:pStyle w:val="ListParagraph"/>
              <w:numPr>
                <w:ilvl w:val="0"/>
                <w:numId w:val="16"/>
              </w:numPr>
              <w:ind w:left="1176" w:hanging="283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Amended Articles of Incorporation, if with changes or </w:t>
            </w:r>
            <w:proofErr w:type="gramStart"/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updates;</w:t>
            </w:r>
            <w:proofErr w:type="gramEnd"/>
          </w:p>
          <w:p w14:paraId="4F0A7E66" w14:textId="30B36449" w:rsidR="004F646B" w:rsidRPr="00DB47A8" w:rsidRDefault="004F646B" w:rsidP="00152A12">
            <w:pPr>
              <w:pStyle w:val="ListParagraph"/>
              <w:numPr>
                <w:ilvl w:val="0"/>
                <w:numId w:val="16"/>
              </w:numPr>
              <w:ind w:left="1176" w:hanging="283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F646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Minutes of Meetings of the Board and Executive Committees, including copies of Board Resolutions made during the </w:t>
            </w:r>
            <w:proofErr w:type="gramStart"/>
            <w:r w:rsidRPr="004F646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CY</w:t>
            </w:r>
            <w:r w:rsidR="00927ADD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;</w:t>
            </w:r>
            <w:proofErr w:type="gramEnd"/>
          </w:p>
          <w:p w14:paraId="28E58288" w14:textId="77777777" w:rsidR="00152A12" w:rsidRPr="00DB47A8" w:rsidRDefault="00152A12" w:rsidP="00152A12">
            <w:pPr>
              <w:pStyle w:val="ListParagraph"/>
              <w:numPr>
                <w:ilvl w:val="0"/>
                <w:numId w:val="16"/>
              </w:numPr>
              <w:ind w:left="1176" w:hanging="283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</w:pPr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 xml:space="preserve">Request for Increase in Authorized Capital Stock duly received by </w:t>
            </w:r>
            <w:proofErr w:type="gramStart"/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>SEC;</w:t>
            </w:r>
            <w:proofErr w:type="gramEnd"/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 xml:space="preserve"> </w:t>
            </w:r>
          </w:p>
          <w:p w14:paraId="6CCAD9AA" w14:textId="77777777" w:rsidR="00152A12" w:rsidRPr="00DB47A8" w:rsidRDefault="00152A12" w:rsidP="00152A12">
            <w:pPr>
              <w:pStyle w:val="ListParagraph"/>
              <w:numPr>
                <w:ilvl w:val="0"/>
                <w:numId w:val="16"/>
              </w:numPr>
              <w:ind w:left="1176" w:hanging="283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</w:pPr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 xml:space="preserve">Board Resolution and Secretary’s Certificate on the Dividend </w:t>
            </w:r>
            <w:proofErr w:type="gramStart"/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>Declarations;</w:t>
            </w:r>
            <w:proofErr w:type="gramEnd"/>
          </w:p>
          <w:p w14:paraId="4060DDBE" w14:textId="2E344AA3" w:rsidR="001F1785" w:rsidRPr="00671CD9" w:rsidRDefault="00152A12" w:rsidP="00671CD9">
            <w:pPr>
              <w:pStyle w:val="ListParagraph"/>
              <w:numPr>
                <w:ilvl w:val="0"/>
                <w:numId w:val="16"/>
              </w:numPr>
              <w:ind w:left="1176" w:hanging="283"/>
              <w:jc w:val="both"/>
              <w:rPr>
                <w:i/>
                <w:color w:val="000000" w:themeColor="text1"/>
                <w:sz w:val="18"/>
                <w:szCs w:val="18"/>
                <w:lang w:eastAsia="en-PH"/>
              </w:rPr>
            </w:pPr>
            <w:r w:rsidRPr="00DB47A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eastAsia="en-PH"/>
              </w:rPr>
              <w:t>All other documents that the Commission deemed necessary in the conduct of examination/verification.</w:t>
            </w:r>
          </w:p>
        </w:tc>
      </w:tr>
    </w:tbl>
    <w:p w14:paraId="29ED1F2D" w14:textId="1D2A27E8" w:rsidR="005F70D1" w:rsidRPr="0093770B" w:rsidRDefault="005F70D1" w:rsidP="007A56C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24ACC3B9" w14:textId="3996D216" w:rsidR="00B9510E" w:rsidRPr="00B71841" w:rsidRDefault="00B22698" w:rsidP="007A56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0D1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E998958" wp14:editId="566E3C9B">
                <wp:simplePos x="0" y="0"/>
                <wp:positionH relativeFrom="column">
                  <wp:posOffset>2667000</wp:posOffset>
                </wp:positionH>
                <wp:positionV relativeFrom="paragraph">
                  <wp:posOffset>171450</wp:posOffset>
                </wp:positionV>
                <wp:extent cx="3217545" cy="1455420"/>
                <wp:effectExtent l="0" t="0" r="2095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1D45E" w14:textId="77777777" w:rsidR="005F70D1" w:rsidRPr="00DD53F7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F41E5AD" w14:textId="77777777" w:rsidR="005F70D1" w:rsidRPr="00612118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2118">
                              <w:rPr>
                                <w:rFonts w:ascii="Arial" w:hAnsi="Arial" w:cs="Arial"/>
                                <w:b/>
                              </w:rPr>
                              <w:t>Submitted by:</w:t>
                            </w:r>
                          </w:p>
                          <w:p w14:paraId="3F9F43A4" w14:textId="77777777" w:rsidR="005F70D1" w:rsidRPr="00612118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E14EA93" w14:textId="7384DF76" w:rsidR="005F70D1" w:rsidRPr="003C17BE" w:rsidRDefault="005F70D1" w:rsidP="005F7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C17BE">
                              <w:rPr>
                                <w:rFonts w:ascii="Arial" w:hAnsi="Arial" w:cs="Arial"/>
                                <w:bCs/>
                              </w:rPr>
                              <w:t>________________________</w:t>
                            </w:r>
                          </w:p>
                          <w:p w14:paraId="6377E33D" w14:textId="4BC8DAF6" w:rsidR="005F70D1" w:rsidRPr="00612118" w:rsidRDefault="005F70D1" w:rsidP="005F7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2118">
                              <w:rPr>
                                <w:rFonts w:ascii="Arial" w:hAnsi="Arial" w:cs="Arial"/>
                              </w:rPr>
                              <w:t>Signature over Printed Name</w:t>
                            </w:r>
                          </w:p>
                          <w:p w14:paraId="09559333" w14:textId="77777777" w:rsidR="005F70D1" w:rsidRPr="00612118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5271BD0" w14:textId="1DC2CD50" w:rsidR="005F70D1" w:rsidRPr="003C17BE" w:rsidRDefault="005F70D1" w:rsidP="005F7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C17BE">
                              <w:rPr>
                                <w:rFonts w:ascii="Arial" w:hAnsi="Arial" w:cs="Arial"/>
                                <w:bCs/>
                              </w:rPr>
                              <w:t>________________________</w:t>
                            </w:r>
                          </w:p>
                          <w:p w14:paraId="6862C650" w14:textId="554B2A36" w:rsidR="005F70D1" w:rsidRPr="00612118" w:rsidRDefault="005F70D1" w:rsidP="005F7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2118">
                              <w:rPr>
                                <w:rFonts w:ascii="Arial" w:hAnsi="Arial" w:cs="Arial"/>
                              </w:rPr>
                              <w:t>Designation</w:t>
                            </w:r>
                          </w:p>
                          <w:p w14:paraId="28687E9D" w14:textId="77777777" w:rsidR="005F70D1" w:rsidRPr="00E517E7" w:rsidRDefault="005F70D1" w:rsidP="005F70D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989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pt;margin-top:13.5pt;width:253.35pt;height:114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">
                <v:textbox>
                  <w:txbxContent>
                    <w:p w14:paraId="0AE1D45E" w14:textId="77777777" w:rsidR="005F70D1" w:rsidRPr="00DD53F7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3F41E5AD" w14:textId="77777777" w:rsidR="005F70D1" w:rsidRPr="00612118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612118">
                        <w:rPr>
                          <w:rFonts w:ascii="Arial" w:hAnsi="Arial" w:cs="Arial"/>
                          <w:b/>
                        </w:rPr>
                        <w:t>Submitted by:</w:t>
                      </w:r>
                    </w:p>
                    <w:p w14:paraId="3F9F43A4" w14:textId="77777777" w:rsidR="005F70D1" w:rsidRPr="00612118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E14EA93" w14:textId="7384DF76" w:rsidR="005F70D1" w:rsidRPr="003C17BE" w:rsidRDefault="005F70D1" w:rsidP="005F7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3C17BE">
                        <w:rPr>
                          <w:rFonts w:ascii="Arial" w:hAnsi="Arial" w:cs="Arial"/>
                          <w:bCs/>
                        </w:rPr>
                        <w:t>________________________</w:t>
                      </w:r>
                    </w:p>
                    <w:p w14:paraId="6377E33D" w14:textId="4BC8DAF6" w:rsidR="005F70D1" w:rsidRPr="00612118" w:rsidRDefault="005F70D1" w:rsidP="005F7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12118">
                        <w:rPr>
                          <w:rFonts w:ascii="Arial" w:hAnsi="Arial" w:cs="Arial"/>
                        </w:rPr>
                        <w:t>Signature over Printed Name</w:t>
                      </w:r>
                    </w:p>
                    <w:p w14:paraId="09559333" w14:textId="77777777" w:rsidR="005F70D1" w:rsidRPr="00612118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5271BD0" w14:textId="1DC2CD50" w:rsidR="005F70D1" w:rsidRPr="003C17BE" w:rsidRDefault="005F70D1" w:rsidP="005F7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3C17BE">
                        <w:rPr>
                          <w:rFonts w:ascii="Arial" w:hAnsi="Arial" w:cs="Arial"/>
                          <w:bCs/>
                        </w:rPr>
                        <w:t>________________________</w:t>
                      </w:r>
                    </w:p>
                    <w:p w14:paraId="6862C650" w14:textId="554B2A36" w:rsidR="005F70D1" w:rsidRPr="00612118" w:rsidRDefault="005F70D1" w:rsidP="005F7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12118">
                        <w:rPr>
                          <w:rFonts w:ascii="Arial" w:hAnsi="Arial" w:cs="Arial"/>
                        </w:rPr>
                        <w:t>Designation</w:t>
                      </w:r>
                    </w:p>
                    <w:p w14:paraId="28687E9D" w14:textId="77777777" w:rsidR="005F70D1" w:rsidRPr="00E517E7" w:rsidRDefault="005F70D1" w:rsidP="005F70D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44C" w:rsidRPr="005F70D1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93E8E55" wp14:editId="16B721D8">
                <wp:simplePos x="0" y="0"/>
                <wp:positionH relativeFrom="column">
                  <wp:posOffset>-228600</wp:posOffset>
                </wp:positionH>
                <wp:positionV relativeFrom="paragraph">
                  <wp:posOffset>171450</wp:posOffset>
                </wp:positionV>
                <wp:extent cx="2581275" cy="2659380"/>
                <wp:effectExtent l="0" t="0" r="28575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65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F10E" w14:textId="77777777" w:rsidR="005F70D1" w:rsidRPr="00C40A6D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8"/>
                                <w:szCs w:val="24"/>
                              </w:rPr>
                            </w:pPr>
                          </w:p>
                          <w:p w14:paraId="60685CEF" w14:textId="79E3FB23" w:rsidR="005F70D1" w:rsidRPr="00612118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2118">
                              <w:rPr>
                                <w:rFonts w:ascii="Arial" w:hAnsi="Arial" w:cs="Arial"/>
                                <w:b/>
                              </w:rPr>
                              <w:t>Received by:</w:t>
                            </w:r>
                          </w:p>
                          <w:p w14:paraId="1F107770" w14:textId="77777777" w:rsidR="005F70D1" w:rsidRPr="00612118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A63F325" w14:textId="77777777" w:rsidR="005F70D1" w:rsidRPr="003C17BE" w:rsidRDefault="005F70D1" w:rsidP="005F7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C17BE">
                              <w:rPr>
                                <w:rFonts w:ascii="Arial" w:hAnsi="Arial" w:cs="Arial"/>
                                <w:bCs/>
                              </w:rPr>
                              <w:t>________________________</w:t>
                            </w:r>
                          </w:p>
                          <w:p w14:paraId="5773ACCE" w14:textId="77777777" w:rsidR="005F70D1" w:rsidRPr="00612118" w:rsidRDefault="005F70D1" w:rsidP="005F7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2118">
                              <w:rPr>
                                <w:rFonts w:ascii="Arial" w:hAnsi="Arial" w:cs="Arial"/>
                              </w:rPr>
                              <w:t>Signature over Printed Name</w:t>
                            </w:r>
                          </w:p>
                          <w:p w14:paraId="0BB936ED" w14:textId="77777777" w:rsidR="005F70D1" w:rsidRPr="003C17BE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0760A6D" w14:textId="77777777" w:rsidR="005F70D1" w:rsidRPr="003C17BE" w:rsidRDefault="005F70D1" w:rsidP="005F7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C17BE">
                              <w:rPr>
                                <w:rFonts w:ascii="Arial" w:hAnsi="Arial" w:cs="Arial"/>
                                <w:bCs/>
                              </w:rPr>
                              <w:t>________________________</w:t>
                            </w:r>
                          </w:p>
                          <w:p w14:paraId="75D438DD" w14:textId="0DEFB94F" w:rsidR="005F70D1" w:rsidRPr="00612118" w:rsidRDefault="005F70D1" w:rsidP="005F70D1">
                            <w:pPr>
                              <w:spacing w:after="0" w:line="240" w:lineRule="auto"/>
                              <w:jc w:val="center"/>
                            </w:pPr>
                            <w:r w:rsidRPr="00612118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3932B3">
                              <w:rPr>
                                <w:rFonts w:ascii="Arial" w:hAnsi="Arial" w:cs="Arial"/>
                              </w:rPr>
                              <w:t>esignation</w:t>
                            </w:r>
                          </w:p>
                          <w:p w14:paraId="3BD1AC4D" w14:textId="77777777" w:rsidR="00087832" w:rsidRDefault="00087832" w:rsidP="00BF344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FC96E5" w14:textId="77777777" w:rsidR="00D17DCB" w:rsidRDefault="00D17DCB" w:rsidP="00BF344C">
                            <w:pPr>
                              <w:spacing w:after="0" w:line="360" w:lineRule="auto"/>
                              <w:rPr>
                                <w:lang w:val="en-US"/>
                              </w:rPr>
                            </w:pPr>
                            <w:r w:rsidRPr="00CC7819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Date Received: </w:t>
                            </w:r>
                            <w:r w:rsidRPr="00CC7261">
                              <w:rPr>
                                <w:lang w:val="en-US"/>
                              </w:rPr>
                              <w:t>_______</w:t>
                            </w:r>
                            <w:r>
                              <w:rPr>
                                <w:lang w:val="en-US"/>
                              </w:rPr>
                              <w:t xml:space="preserve">___________________________               </w:t>
                            </w:r>
                          </w:p>
                          <w:p w14:paraId="1E35AA28" w14:textId="77777777" w:rsidR="00D17DCB" w:rsidRDefault="00D17DCB" w:rsidP="00D17DC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</w:t>
                            </w:r>
                            <w:r w:rsidRPr="00550B8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Complete</w:t>
                            </w:r>
                          </w:p>
                          <w:p w14:paraId="2143B828" w14:textId="6F821731" w:rsidR="00D17DCB" w:rsidRPr="00BF344C" w:rsidRDefault="00D17DCB" w:rsidP="00BF344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                    </w:t>
                            </w:r>
                            <w:r w:rsidRPr="00550B8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Incomplete</w:t>
                            </w:r>
                            <w:r w:rsidRPr="00550B8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E8E55" id="Text Box 4" o:spid="_x0000_s1027" type="#_x0000_t202" style="position:absolute;margin-left:-18pt;margin-top:13.5pt;width:203.25pt;height:209.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">
                <v:textbox>
                  <w:txbxContent>
                    <w:p w14:paraId="1A6CF10E" w14:textId="77777777" w:rsidR="005F70D1" w:rsidRPr="00C40A6D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8"/>
                          <w:szCs w:val="24"/>
                        </w:rPr>
                      </w:pPr>
                    </w:p>
                    <w:p w14:paraId="60685CEF" w14:textId="79E3FB23" w:rsidR="005F70D1" w:rsidRPr="00612118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612118">
                        <w:rPr>
                          <w:rFonts w:ascii="Arial" w:hAnsi="Arial" w:cs="Arial"/>
                          <w:b/>
                        </w:rPr>
                        <w:t>Received by:</w:t>
                      </w:r>
                    </w:p>
                    <w:p w14:paraId="1F107770" w14:textId="77777777" w:rsidR="005F70D1" w:rsidRPr="00612118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A63F325" w14:textId="77777777" w:rsidR="005F70D1" w:rsidRPr="003C17BE" w:rsidRDefault="005F70D1" w:rsidP="005F7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3C17BE">
                        <w:rPr>
                          <w:rFonts w:ascii="Arial" w:hAnsi="Arial" w:cs="Arial"/>
                          <w:bCs/>
                        </w:rPr>
                        <w:t>________________________</w:t>
                      </w:r>
                    </w:p>
                    <w:p w14:paraId="5773ACCE" w14:textId="77777777" w:rsidR="005F70D1" w:rsidRPr="00612118" w:rsidRDefault="005F70D1" w:rsidP="005F7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12118">
                        <w:rPr>
                          <w:rFonts w:ascii="Arial" w:hAnsi="Arial" w:cs="Arial"/>
                        </w:rPr>
                        <w:t>Signature over Printed Name</w:t>
                      </w:r>
                    </w:p>
                    <w:p w14:paraId="0BB936ED" w14:textId="77777777" w:rsidR="005F70D1" w:rsidRPr="003C17BE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0760A6D" w14:textId="77777777" w:rsidR="005F70D1" w:rsidRPr="003C17BE" w:rsidRDefault="005F70D1" w:rsidP="005F7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3C17BE">
                        <w:rPr>
                          <w:rFonts w:ascii="Arial" w:hAnsi="Arial" w:cs="Arial"/>
                          <w:bCs/>
                        </w:rPr>
                        <w:t>________________________</w:t>
                      </w:r>
                    </w:p>
                    <w:p w14:paraId="75D438DD" w14:textId="0DEFB94F" w:rsidR="005F70D1" w:rsidRPr="00612118" w:rsidRDefault="005F70D1" w:rsidP="005F70D1">
                      <w:pPr>
                        <w:spacing w:after="0" w:line="240" w:lineRule="auto"/>
                        <w:jc w:val="center"/>
                      </w:pPr>
                      <w:r w:rsidRPr="00612118">
                        <w:rPr>
                          <w:rFonts w:ascii="Arial" w:hAnsi="Arial" w:cs="Arial"/>
                        </w:rPr>
                        <w:t>D</w:t>
                      </w:r>
                      <w:r w:rsidR="003932B3">
                        <w:rPr>
                          <w:rFonts w:ascii="Arial" w:hAnsi="Arial" w:cs="Arial"/>
                        </w:rPr>
                        <w:t>esignation</w:t>
                      </w:r>
                    </w:p>
                    <w:p w14:paraId="3BD1AC4D" w14:textId="77777777" w:rsidR="00087832" w:rsidRDefault="00087832" w:rsidP="00BF344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DFC96E5" w14:textId="77777777" w:rsidR="00D17DCB" w:rsidRDefault="00D17DCB" w:rsidP="00BF344C">
                      <w:pPr>
                        <w:spacing w:after="0" w:line="360" w:lineRule="auto"/>
                        <w:rPr>
                          <w:lang w:val="en-US"/>
                        </w:rPr>
                      </w:pPr>
                      <w:r w:rsidRPr="00CC7819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Date Received: </w:t>
                      </w:r>
                      <w:r w:rsidRPr="00CC7261">
                        <w:rPr>
                          <w:lang w:val="en-US"/>
                        </w:rPr>
                        <w:t>_______</w:t>
                      </w:r>
                      <w:r>
                        <w:rPr>
                          <w:lang w:val="en-US"/>
                        </w:rPr>
                        <w:t xml:space="preserve">___________________________               </w:t>
                      </w:r>
                    </w:p>
                    <w:p w14:paraId="1E35AA28" w14:textId="77777777" w:rsidR="00D17DCB" w:rsidRDefault="00D17DCB" w:rsidP="00D17DCB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</w:t>
                      </w:r>
                      <w:r w:rsidRPr="00550B82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Complete</w:t>
                      </w:r>
                    </w:p>
                    <w:p w14:paraId="2143B828" w14:textId="6F821731" w:rsidR="00D17DCB" w:rsidRPr="00BF344C" w:rsidRDefault="00D17DCB" w:rsidP="00BF344C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                    </w:t>
                      </w:r>
                      <w:r w:rsidRPr="00550B82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Incomplete</w:t>
                      </w:r>
                      <w:r w:rsidRPr="00550B8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0DF2AB" w14:textId="607A6690" w:rsidR="00B71841" w:rsidRDefault="00B71841" w:rsidP="007A56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44B7AC" w14:textId="63690802" w:rsidR="00180585" w:rsidRDefault="00180585" w:rsidP="007A56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09372B" w14:textId="6DBD6251" w:rsidR="00B71841" w:rsidRDefault="00B71841" w:rsidP="007A56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034698" w14:textId="5370DFEA" w:rsidR="00B71841" w:rsidRDefault="00B71841" w:rsidP="007A56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0114C9" w14:textId="0C913FC6" w:rsidR="009C39C2" w:rsidRPr="00B71841" w:rsidRDefault="009C39C2" w:rsidP="005F70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1841">
        <w:rPr>
          <w:rFonts w:ascii="Arial" w:hAnsi="Arial" w:cs="Arial"/>
          <w:b/>
          <w:sz w:val="24"/>
          <w:szCs w:val="24"/>
        </w:rPr>
        <w:tab/>
      </w:r>
      <w:r w:rsidRPr="00B71841">
        <w:rPr>
          <w:rFonts w:ascii="Arial" w:hAnsi="Arial" w:cs="Arial"/>
          <w:b/>
          <w:sz w:val="24"/>
          <w:szCs w:val="24"/>
        </w:rPr>
        <w:tab/>
      </w:r>
      <w:r w:rsidRPr="00B71841">
        <w:rPr>
          <w:rFonts w:ascii="Arial" w:hAnsi="Arial" w:cs="Arial"/>
          <w:b/>
          <w:sz w:val="24"/>
          <w:szCs w:val="24"/>
        </w:rPr>
        <w:tab/>
      </w:r>
      <w:r w:rsidRPr="00B71841">
        <w:rPr>
          <w:rFonts w:ascii="Arial" w:hAnsi="Arial" w:cs="Arial"/>
          <w:b/>
          <w:sz w:val="24"/>
          <w:szCs w:val="24"/>
        </w:rPr>
        <w:tab/>
      </w:r>
      <w:r w:rsidRPr="00B71841">
        <w:rPr>
          <w:rFonts w:ascii="Arial" w:hAnsi="Arial" w:cs="Arial"/>
          <w:b/>
          <w:sz w:val="24"/>
          <w:szCs w:val="24"/>
        </w:rPr>
        <w:tab/>
      </w:r>
    </w:p>
    <w:p w14:paraId="2AAEDB3B" w14:textId="59C86702" w:rsidR="009C39C2" w:rsidRDefault="009C39C2" w:rsidP="00A1682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135DCBEE" w14:textId="28D5ACDA" w:rsidR="008652AF" w:rsidRDefault="008652AF" w:rsidP="005F70D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2A2A577" w14:textId="28D62F37" w:rsidR="008652AF" w:rsidRDefault="008652AF" w:rsidP="005F70D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D6E1968" w14:textId="26C77A0C" w:rsidR="008652AF" w:rsidRDefault="008652AF" w:rsidP="005F70D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6A74F67" w14:textId="0B33B31C" w:rsidR="008652AF" w:rsidRDefault="00DD53F7" w:rsidP="005F70D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F70D1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42C150" wp14:editId="36CCA82D">
                <wp:simplePos x="0" y="0"/>
                <wp:positionH relativeFrom="column">
                  <wp:posOffset>2682240</wp:posOffset>
                </wp:positionH>
                <wp:positionV relativeFrom="paragraph">
                  <wp:posOffset>66675</wp:posOffset>
                </wp:positionV>
                <wp:extent cx="3215640" cy="1013460"/>
                <wp:effectExtent l="0" t="0" r="22860" b="152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8673" w14:textId="77777777" w:rsidR="005F70D1" w:rsidRPr="00C40A6D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8"/>
                                <w:szCs w:val="24"/>
                              </w:rPr>
                            </w:pPr>
                          </w:p>
                          <w:p w14:paraId="29C3F1B3" w14:textId="77777777" w:rsidR="005F70D1" w:rsidRPr="00612118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2118">
                              <w:rPr>
                                <w:rFonts w:ascii="Arial" w:hAnsi="Arial" w:cs="Arial"/>
                                <w:b/>
                              </w:rPr>
                              <w:t>Remarks:</w:t>
                            </w:r>
                          </w:p>
                          <w:p w14:paraId="02999908" w14:textId="5D068929" w:rsidR="005F70D1" w:rsidRPr="00CC7819" w:rsidRDefault="005F70D1" w:rsidP="005F70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C17BE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="00E517E7" w:rsidRPr="003C17BE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6E01D1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2C150" id="Text Box 217" o:spid="_x0000_s1028" type="#_x0000_t202" style="position:absolute;margin-left:211.2pt;margin-top:5.25pt;width:253.2pt;height:7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">
                <v:textbox>
                  <w:txbxContent>
                    <w:p w14:paraId="79C58673" w14:textId="77777777" w:rsidR="005F70D1" w:rsidRPr="00C40A6D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8"/>
                          <w:szCs w:val="24"/>
                        </w:rPr>
                      </w:pPr>
                    </w:p>
                    <w:p w14:paraId="29C3F1B3" w14:textId="77777777" w:rsidR="005F70D1" w:rsidRPr="00612118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612118">
                        <w:rPr>
                          <w:rFonts w:ascii="Arial" w:hAnsi="Arial" w:cs="Arial"/>
                          <w:b/>
                        </w:rPr>
                        <w:t>Remarks:</w:t>
                      </w:r>
                    </w:p>
                    <w:p w14:paraId="02999908" w14:textId="5D068929" w:rsidR="005F70D1" w:rsidRPr="00CC7819" w:rsidRDefault="005F70D1" w:rsidP="005F70D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C17BE">
                        <w:rPr>
                          <w:rFonts w:ascii="Arial" w:hAnsi="Arial" w:cs="Arial"/>
                        </w:rPr>
                        <w:t>________________________</w:t>
                      </w:r>
                      <w:r w:rsidR="00E517E7" w:rsidRPr="003C17BE">
                        <w:rPr>
                          <w:rFonts w:ascii="Arial" w:hAnsi="Arial" w:cs="Arial"/>
                        </w:rPr>
                        <w:t>______</w:t>
                      </w:r>
                      <w:r w:rsidR="006E01D1">
                        <w:rPr>
                          <w:rFonts w:ascii="Arial" w:hAnsi="Arial" w:cs="Arial"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F8A419F" w14:textId="0F3BFBB3" w:rsidR="005C3F72" w:rsidRDefault="00DD53F7" w:rsidP="005C3F72">
      <w:pPr>
        <w:rPr>
          <w:rFonts w:ascii="Arial" w:hAnsi="Arial" w:cs="Arial"/>
          <w:i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72427F3" wp14:editId="77F34A51">
                <wp:simplePos x="0" y="0"/>
                <wp:positionH relativeFrom="column">
                  <wp:posOffset>304800</wp:posOffset>
                </wp:positionH>
                <wp:positionV relativeFrom="paragraph">
                  <wp:posOffset>179070</wp:posOffset>
                </wp:positionV>
                <wp:extent cx="290195" cy="509905"/>
                <wp:effectExtent l="0" t="0" r="14605" b="23495"/>
                <wp:wrapNone/>
                <wp:docPr id="129494108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" cy="509905"/>
                          <a:chOff x="-1539267" y="43815"/>
                          <a:chExt cx="190500" cy="509905"/>
                        </a:xfrm>
                      </wpg:grpSpPr>
                      <wps:wsp>
                        <wps:cNvPr id="1126730973" name="Rectangle 1"/>
                        <wps:cNvSpPr/>
                        <wps:spPr>
                          <a:xfrm>
                            <a:off x="-1539267" y="43815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069232" name="Rectangle 1"/>
                        <wps:cNvSpPr/>
                        <wps:spPr>
                          <a:xfrm>
                            <a:off x="-1539265" y="380999"/>
                            <a:ext cx="190497" cy="1727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096A0AEA">
              <v:group id="Group 4" style="position:absolute;margin-left:24pt;margin-top:14.1pt;width:22.85pt;height:40.15pt;z-index:251660290;mso-width-relative:margin;mso-height-relative:margin" coordsize="1905,5099" coordorigin="-15392,438" o:spid="_x0000_s1026" w14:anchorId="4D8C7E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">
                <v:rect id="Rectangle 1" style="position:absolute;left:-15392;top:438;width:1905;height:1714;visibility:visible;mso-wrap-style:square;v-text-anchor:middle" o:spid="_x0000_s1027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"/>
                <v:rect id="Rectangle 1" style="position:absolute;left:-15392;top:3809;width:1905;height:1728;visibility:visible;mso-wrap-style:square;v-text-anchor:middle" o:spid="_x0000_s1028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"/>
              </v:group>
            </w:pict>
          </mc:Fallback>
        </mc:AlternateContent>
      </w:r>
      <w:r w:rsidR="000D2F23">
        <w:rPr>
          <w:rFonts w:ascii="Arial" w:hAnsi="Arial" w:cs="Arial"/>
          <w:i/>
          <w:sz w:val="24"/>
          <w:szCs w:val="24"/>
        </w:rPr>
        <w:br w:type="page"/>
      </w:r>
    </w:p>
    <w:p w14:paraId="0A1062F7" w14:textId="26B2034C" w:rsidR="008652AF" w:rsidRPr="00757093" w:rsidRDefault="003D73DA" w:rsidP="005C3F7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PH"/>
        </w:rPr>
      </w:pPr>
      <w:r w:rsidRPr="0075709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APPENDIX: </w:t>
      </w:r>
      <w:r w:rsidRPr="0075709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PH"/>
        </w:rPr>
        <w:t>SUPPORTING DOCUMENTS OF ASSETS AND LIABILITIES</w:t>
      </w:r>
    </w:p>
    <w:p w14:paraId="43636832" w14:textId="77777777" w:rsidR="005C3F72" w:rsidRDefault="005C3F72" w:rsidP="005C3F7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en-PH"/>
        </w:rPr>
      </w:pPr>
    </w:p>
    <w:tbl>
      <w:tblPr>
        <w:tblStyle w:val="TableGrid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11153E" w:rsidRPr="00AE0E87" w14:paraId="65792561" w14:textId="77777777" w:rsidTr="006B4B87">
        <w:trPr>
          <w:tblHeader/>
          <w:jc w:val="center"/>
        </w:trPr>
        <w:tc>
          <w:tcPr>
            <w:tcW w:w="2689" w:type="dxa"/>
            <w:shd w:val="clear" w:color="auto" w:fill="000000" w:themeFill="text1"/>
          </w:tcPr>
          <w:p w14:paraId="26527D84" w14:textId="2D142FA5" w:rsidR="0011153E" w:rsidRPr="00AE0E87" w:rsidRDefault="00AE0E87" w:rsidP="00AE0E87">
            <w:pPr>
              <w:jc w:val="center"/>
              <w:rPr>
                <w:rFonts w:ascii="Arial" w:hAnsi="Arial" w:cs="Arial"/>
                <w:b/>
              </w:rPr>
            </w:pPr>
            <w:r w:rsidRPr="00AE0E87">
              <w:rPr>
                <w:rFonts w:ascii="Arial" w:hAnsi="Arial" w:cs="Arial"/>
                <w:b/>
                <w:bCs/>
              </w:rPr>
              <w:t>Accounts</w:t>
            </w:r>
          </w:p>
        </w:tc>
        <w:tc>
          <w:tcPr>
            <w:tcW w:w="6237" w:type="dxa"/>
            <w:shd w:val="clear" w:color="auto" w:fill="000000" w:themeFill="text1"/>
          </w:tcPr>
          <w:p w14:paraId="45A5E5B4" w14:textId="29D93FFB" w:rsidR="0011153E" w:rsidRPr="005C5389" w:rsidRDefault="0011153E" w:rsidP="000D2F23">
            <w:pPr>
              <w:jc w:val="center"/>
              <w:rPr>
                <w:rFonts w:ascii="Arial" w:hAnsi="Arial" w:cs="Arial"/>
                <w:b/>
              </w:rPr>
            </w:pPr>
            <w:r w:rsidRPr="005C5389">
              <w:rPr>
                <w:rFonts w:ascii="Arial" w:hAnsi="Arial" w:cs="Arial"/>
                <w:b/>
                <w:color w:val="FFFFFF" w:themeColor="background1"/>
              </w:rPr>
              <w:t>Supporting Documents</w:t>
            </w:r>
          </w:p>
        </w:tc>
      </w:tr>
      <w:tr w:rsidR="005C3F72" w:rsidRPr="00D40BAE" w14:paraId="28D11772" w14:textId="77777777" w:rsidTr="008B47C2">
        <w:trPr>
          <w:jc w:val="center"/>
        </w:trPr>
        <w:tc>
          <w:tcPr>
            <w:tcW w:w="2689" w:type="dxa"/>
          </w:tcPr>
          <w:p w14:paraId="1BA7E86F" w14:textId="62865955" w:rsidR="005C3F72" w:rsidRPr="005C5389" w:rsidRDefault="00641483" w:rsidP="00015324">
            <w:pPr>
              <w:pStyle w:val="ListParagraph"/>
              <w:numPr>
                <w:ilvl w:val="0"/>
                <w:numId w:val="18"/>
              </w:numPr>
              <w:ind w:left="592" w:hanging="592"/>
              <w:jc w:val="both"/>
              <w:rPr>
                <w:rFonts w:ascii="Arial" w:hAnsi="Arial" w:cs="Arial"/>
              </w:rPr>
            </w:pPr>
            <w:r w:rsidRPr="005C5389">
              <w:rPr>
                <w:rFonts w:ascii="Arial" w:hAnsi="Arial" w:cs="Arial"/>
                <w:b/>
              </w:rPr>
              <w:t>Cash on Hand</w:t>
            </w:r>
          </w:p>
        </w:tc>
        <w:tc>
          <w:tcPr>
            <w:tcW w:w="6237" w:type="dxa"/>
          </w:tcPr>
          <w:p w14:paraId="138CA4EC" w14:textId="5651DE17" w:rsidR="005C3F72" w:rsidRPr="005C5389" w:rsidRDefault="0061083C" w:rsidP="00071716">
            <w:pPr>
              <w:jc w:val="both"/>
              <w:rPr>
                <w:rFonts w:ascii="Arial" w:hAnsi="Arial" w:cs="Arial"/>
                <w:b/>
              </w:rPr>
            </w:pPr>
            <w:r w:rsidRPr="0036145D">
              <w:rPr>
                <w:rFonts w:ascii="Arial" w:hAnsi="Arial" w:cs="Arial"/>
              </w:rPr>
              <w:t>Certification of Custodian for Cash on Hand (Petty Cash Fund, Revolving Fund, etc.)</w:t>
            </w:r>
          </w:p>
        </w:tc>
      </w:tr>
      <w:tr w:rsidR="005327E9" w:rsidRPr="005C5389" w14:paraId="7A8FBEC8" w14:textId="77777777" w:rsidTr="008B47C2">
        <w:trPr>
          <w:jc w:val="center"/>
        </w:trPr>
        <w:tc>
          <w:tcPr>
            <w:tcW w:w="2689" w:type="dxa"/>
          </w:tcPr>
          <w:p w14:paraId="6BD33CD4" w14:textId="57BBDFBF" w:rsidR="005327E9" w:rsidRPr="005C5389" w:rsidRDefault="005327E9" w:rsidP="00015324">
            <w:pPr>
              <w:pStyle w:val="ListParagraph"/>
              <w:numPr>
                <w:ilvl w:val="0"/>
                <w:numId w:val="18"/>
              </w:numPr>
              <w:ind w:left="592" w:hanging="59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Cash </w:t>
            </w:r>
            <w:r w:rsidRPr="005C5389">
              <w:rPr>
                <w:rFonts w:ascii="Arial" w:hAnsi="Arial" w:cs="Arial"/>
                <w:b/>
              </w:rPr>
              <w:t>in Banks</w:t>
            </w:r>
          </w:p>
        </w:tc>
        <w:tc>
          <w:tcPr>
            <w:tcW w:w="6237" w:type="dxa"/>
          </w:tcPr>
          <w:p w14:paraId="6AC0F10A" w14:textId="5A02CCA3" w:rsidR="00071716" w:rsidRPr="008B47C2" w:rsidRDefault="00071716" w:rsidP="000C464A">
            <w:pPr>
              <w:pStyle w:val="ListParagraph"/>
              <w:numPr>
                <w:ilvl w:val="0"/>
                <w:numId w:val="41"/>
              </w:numPr>
              <w:spacing w:after="160" w:line="259" w:lineRule="auto"/>
              <w:ind w:left="522" w:hanging="450"/>
              <w:jc w:val="both"/>
              <w:rPr>
                <w:rFonts w:ascii="Arial" w:hAnsi="Arial" w:cs="Arial"/>
                <w:b/>
              </w:rPr>
            </w:pPr>
            <w:r w:rsidRPr="005C5389">
              <w:rPr>
                <w:rFonts w:ascii="Arial" w:hAnsi="Arial" w:cs="Arial"/>
              </w:rPr>
              <w:t xml:space="preserve">Bank Reconciliation Statements (Adjusted Balances Method) as of 31 December </w:t>
            </w:r>
            <w:r w:rsidR="00AD5796">
              <w:rPr>
                <w:rFonts w:ascii="Arial" w:hAnsi="Arial" w:cs="Arial"/>
              </w:rPr>
              <w:t>20XX</w:t>
            </w:r>
            <w:r w:rsidRPr="005C5389">
              <w:rPr>
                <w:rFonts w:ascii="Arial" w:hAnsi="Arial" w:cs="Arial"/>
              </w:rPr>
              <w:t xml:space="preserve"> and 31 January </w:t>
            </w:r>
            <w:r w:rsidR="00AD5796">
              <w:rPr>
                <w:rFonts w:ascii="Arial" w:hAnsi="Arial" w:cs="Arial"/>
              </w:rPr>
              <w:t>20XX</w:t>
            </w:r>
            <w:r w:rsidRPr="005C5389">
              <w:rPr>
                <w:rFonts w:ascii="Arial" w:hAnsi="Arial" w:cs="Arial"/>
              </w:rPr>
              <w:t>, with Bank statements/passbooks of all current, savings</w:t>
            </w:r>
            <w:r w:rsidR="00B22698">
              <w:rPr>
                <w:rFonts w:ascii="Arial" w:hAnsi="Arial" w:cs="Arial"/>
              </w:rPr>
              <w:t>,</w:t>
            </w:r>
            <w:r w:rsidRPr="005C5389">
              <w:rPr>
                <w:rFonts w:ascii="Arial" w:hAnsi="Arial" w:cs="Arial"/>
              </w:rPr>
              <w:t xml:space="preserve"> and time deposit accounts.</w:t>
            </w:r>
          </w:p>
          <w:p w14:paraId="21D16EAE" w14:textId="06EC0439" w:rsidR="005327E9" w:rsidRPr="0036145D" w:rsidRDefault="00071716" w:rsidP="000C464A">
            <w:pPr>
              <w:pStyle w:val="ListParagraph"/>
              <w:numPr>
                <w:ilvl w:val="0"/>
                <w:numId w:val="41"/>
              </w:numPr>
              <w:ind w:left="522" w:hanging="450"/>
              <w:jc w:val="both"/>
              <w:rPr>
                <w:rFonts w:ascii="Arial" w:hAnsi="Arial" w:cs="Arial"/>
              </w:rPr>
            </w:pPr>
            <w:r w:rsidRPr="005C5389">
              <w:rPr>
                <w:rFonts w:ascii="Arial" w:hAnsi="Arial" w:cs="Arial"/>
              </w:rPr>
              <w:t>Schedule of Deposit in Transit accompanied by copies of official receipts and validated deposit slips</w:t>
            </w:r>
          </w:p>
        </w:tc>
      </w:tr>
      <w:tr w:rsidR="008B47C2" w:rsidRPr="005C5389" w14:paraId="3B8AABA2" w14:textId="77777777" w:rsidTr="008B47C2">
        <w:trPr>
          <w:jc w:val="center"/>
        </w:trPr>
        <w:tc>
          <w:tcPr>
            <w:tcW w:w="2689" w:type="dxa"/>
          </w:tcPr>
          <w:p w14:paraId="084E92F3" w14:textId="2EB05929" w:rsidR="008B47C2" w:rsidRPr="005C5389" w:rsidRDefault="008B47C2" w:rsidP="00015324">
            <w:pPr>
              <w:pStyle w:val="ListParagraph"/>
              <w:numPr>
                <w:ilvl w:val="0"/>
                <w:numId w:val="18"/>
              </w:numPr>
              <w:ind w:left="592" w:hanging="592"/>
              <w:jc w:val="both"/>
              <w:rPr>
                <w:rFonts w:ascii="Arial" w:hAnsi="Arial" w:cs="Arial"/>
                <w:b/>
              </w:rPr>
            </w:pPr>
            <w:r w:rsidRPr="005C5389">
              <w:rPr>
                <w:rFonts w:ascii="Arial" w:hAnsi="Arial" w:cs="Arial"/>
                <w:b/>
              </w:rPr>
              <w:t>Cash Equivalents</w:t>
            </w:r>
          </w:p>
        </w:tc>
        <w:tc>
          <w:tcPr>
            <w:tcW w:w="6237" w:type="dxa"/>
          </w:tcPr>
          <w:p w14:paraId="4968261B" w14:textId="347FCA64" w:rsidR="008B47C2" w:rsidRPr="008B47C2" w:rsidRDefault="008B47C2" w:rsidP="008B47C2">
            <w:pPr>
              <w:jc w:val="both"/>
              <w:rPr>
                <w:rFonts w:ascii="Arial" w:hAnsi="Arial" w:cs="Arial"/>
              </w:rPr>
            </w:pPr>
            <w:r w:rsidRPr="005C5389">
              <w:rPr>
                <w:rFonts w:ascii="Arial" w:hAnsi="Arial" w:cs="Arial"/>
              </w:rPr>
              <w:t>Certificate of Time Deposit and/or Bank Statement for all the Time Deposits, Money Market Placement, and Special Deposit Account</w:t>
            </w:r>
          </w:p>
        </w:tc>
      </w:tr>
      <w:tr w:rsidR="008B47C2" w:rsidRPr="005C5389" w14:paraId="56C836B2" w14:textId="77777777" w:rsidTr="008B47C2">
        <w:trPr>
          <w:jc w:val="center"/>
        </w:trPr>
        <w:tc>
          <w:tcPr>
            <w:tcW w:w="2689" w:type="dxa"/>
          </w:tcPr>
          <w:p w14:paraId="5528E825" w14:textId="1CD0014E" w:rsidR="008B47C2" w:rsidRPr="005C5389" w:rsidRDefault="008B47C2" w:rsidP="00015324">
            <w:pPr>
              <w:pStyle w:val="ListParagraph"/>
              <w:numPr>
                <w:ilvl w:val="0"/>
                <w:numId w:val="18"/>
              </w:numPr>
              <w:ind w:left="592" w:hanging="592"/>
              <w:jc w:val="both"/>
              <w:rPr>
                <w:rFonts w:ascii="Arial" w:hAnsi="Arial" w:cs="Arial"/>
                <w:b/>
              </w:rPr>
            </w:pPr>
            <w:r w:rsidRPr="005C5389">
              <w:rPr>
                <w:rFonts w:ascii="Arial" w:hAnsi="Arial" w:cs="Arial"/>
                <w:b/>
                <w:bCs/>
              </w:rPr>
              <w:t>Deposit to Healthcare Providers</w:t>
            </w:r>
          </w:p>
        </w:tc>
        <w:tc>
          <w:tcPr>
            <w:tcW w:w="6237" w:type="dxa"/>
          </w:tcPr>
          <w:p w14:paraId="1D5EBEBE" w14:textId="6F747A05" w:rsidR="008B47C2" w:rsidRPr="0036145D" w:rsidRDefault="001A7B90" w:rsidP="001A7B90">
            <w:pPr>
              <w:jc w:val="both"/>
              <w:rPr>
                <w:rFonts w:ascii="Arial" w:hAnsi="Arial" w:cs="Arial"/>
              </w:rPr>
            </w:pPr>
            <w:r w:rsidRPr="005C5389">
              <w:rPr>
                <w:rFonts w:ascii="Arial" w:hAnsi="Arial" w:cs="Arial"/>
              </w:rPr>
              <w:t>Confirmation/certification from clinics/hospitals</w:t>
            </w:r>
            <w:r w:rsidR="008036D1">
              <w:rPr>
                <w:rFonts w:ascii="Arial" w:hAnsi="Arial" w:cs="Arial"/>
              </w:rPr>
              <w:t xml:space="preserve"> </w:t>
            </w:r>
            <w:r w:rsidR="008036D1" w:rsidRPr="00EF7512">
              <w:rPr>
                <w:rFonts w:ascii="Arial" w:hAnsi="Arial" w:cs="Arial"/>
              </w:rPr>
              <w:t xml:space="preserve">as of </w:t>
            </w:r>
            <w:r w:rsidR="000611D9">
              <w:rPr>
                <w:rFonts w:ascii="Arial" w:hAnsi="Arial" w:cs="Arial"/>
              </w:rPr>
              <w:t xml:space="preserve">the </w:t>
            </w:r>
            <w:r w:rsidR="008036D1" w:rsidRPr="00EF7512">
              <w:rPr>
                <w:rFonts w:ascii="Arial" w:hAnsi="Arial" w:cs="Arial"/>
              </w:rPr>
              <w:t>end of CY</w:t>
            </w:r>
          </w:p>
        </w:tc>
      </w:tr>
      <w:tr w:rsidR="00C41380" w:rsidRPr="005C5389" w14:paraId="376AF061" w14:textId="77777777" w:rsidTr="008B47C2">
        <w:trPr>
          <w:jc w:val="center"/>
        </w:trPr>
        <w:tc>
          <w:tcPr>
            <w:tcW w:w="2689" w:type="dxa"/>
          </w:tcPr>
          <w:p w14:paraId="0F307181" w14:textId="52C56F04" w:rsidR="00C41380" w:rsidRPr="00ED459F" w:rsidRDefault="00B65150" w:rsidP="00015324">
            <w:pPr>
              <w:pStyle w:val="ListParagraph"/>
              <w:numPr>
                <w:ilvl w:val="0"/>
                <w:numId w:val="18"/>
              </w:numPr>
              <w:ind w:left="592" w:hanging="592"/>
              <w:jc w:val="both"/>
              <w:rPr>
                <w:rFonts w:ascii="Arial" w:hAnsi="Arial" w:cs="Arial"/>
                <w:b/>
              </w:rPr>
            </w:pPr>
            <w:r w:rsidRPr="00B65150">
              <w:rPr>
                <w:rFonts w:ascii="Arial" w:hAnsi="Arial" w:cs="Arial"/>
                <w:b/>
              </w:rPr>
              <w:t>Due from ASO Accounts</w:t>
            </w:r>
          </w:p>
        </w:tc>
        <w:tc>
          <w:tcPr>
            <w:tcW w:w="6237" w:type="dxa"/>
          </w:tcPr>
          <w:p w14:paraId="507F1C3B" w14:textId="6279F458" w:rsidR="00C41380" w:rsidRPr="005C5389" w:rsidRDefault="00AB1F65" w:rsidP="00C413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</w:t>
            </w:r>
            <w:r w:rsidR="004E77B2">
              <w:rPr>
                <w:rFonts w:ascii="Arial" w:hAnsi="Arial" w:cs="Arial"/>
              </w:rPr>
              <w:t>documents such as billings and/or c</w:t>
            </w:r>
            <w:r w:rsidR="00C41380" w:rsidRPr="005C5389">
              <w:rPr>
                <w:rFonts w:ascii="Arial" w:hAnsi="Arial" w:cs="Arial"/>
              </w:rPr>
              <w:t xml:space="preserve">onfirmation/certification from </w:t>
            </w:r>
            <w:r w:rsidR="004A2060">
              <w:rPr>
                <w:rFonts w:ascii="Arial" w:hAnsi="Arial" w:cs="Arial"/>
              </w:rPr>
              <w:t>clients</w:t>
            </w:r>
          </w:p>
        </w:tc>
      </w:tr>
      <w:tr w:rsidR="008B47C2" w:rsidRPr="005C5389" w14:paraId="63275843" w14:textId="77777777" w:rsidTr="008B47C2">
        <w:trPr>
          <w:jc w:val="center"/>
        </w:trPr>
        <w:tc>
          <w:tcPr>
            <w:tcW w:w="2689" w:type="dxa"/>
          </w:tcPr>
          <w:p w14:paraId="47BBC374" w14:textId="38E498F2" w:rsidR="008B47C2" w:rsidRPr="005C5389" w:rsidRDefault="00AE0E87" w:rsidP="00015324">
            <w:pPr>
              <w:pStyle w:val="ListParagraph"/>
              <w:numPr>
                <w:ilvl w:val="0"/>
                <w:numId w:val="18"/>
              </w:numPr>
              <w:ind w:left="592" w:hanging="592"/>
              <w:jc w:val="both"/>
              <w:rPr>
                <w:rFonts w:ascii="Arial" w:hAnsi="Arial" w:cs="Arial"/>
                <w:b/>
              </w:rPr>
            </w:pPr>
            <w:r w:rsidRPr="005C5389">
              <w:rPr>
                <w:rFonts w:ascii="Arial" w:hAnsi="Arial" w:cs="Arial"/>
                <w:b/>
              </w:rPr>
              <w:t>Other Receivables</w:t>
            </w:r>
          </w:p>
        </w:tc>
        <w:tc>
          <w:tcPr>
            <w:tcW w:w="6237" w:type="dxa"/>
          </w:tcPr>
          <w:p w14:paraId="094625DE" w14:textId="52F5CB34" w:rsidR="008B47C2" w:rsidRPr="0036145D" w:rsidRDefault="00AE0E87" w:rsidP="00AE0E87">
            <w:pPr>
              <w:jc w:val="both"/>
              <w:rPr>
                <w:rFonts w:ascii="Arial" w:hAnsi="Arial" w:cs="Arial"/>
              </w:rPr>
            </w:pPr>
            <w:r w:rsidRPr="005C5389">
              <w:rPr>
                <w:rFonts w:ascii="Arial" w:hAnsi="Arial" w:cs="Arial"/>
              </w:rPr>
              <w:t>Documents to support the Other Receivable account (e.g. Advances to/Due from Stockholders, Officers</w:t>
            </w:r>
            <w:r w:rsidR="00B22698">
              <w:rPr>
                <w:rFonts w:ascii="Arial" w:hAnsi="Arial" w:cs="Arial"/>
              </w:rPr>
              <w:t>,</w:t>
            </w:r>
            <w:r w:rsidRPr="005C5389">
              <w:rPr>
                <w:rFonts w:ascii="Arial" w:hAnsi="Arial" w:cs="Arial"/>
              </w:rPr>
              <w:t xml:space="preserve"> and Employees) such as board resolution, collateral</w:t>
            </w:r>
            <w:r w:rsidR="007744C0">
              <w:rPr>
                <w:rFonts w:ascii="Arial" w:hAnsi="Arial" w:cs="Arial"/>
              </w:rPr>
              <w:t>,</w:t>
            </w:r>
            <w:r w:rsidRPr="005C5389">
              <w:rPr>
                <w:rFonts w:ascii="Arial" w:hAnsi="Arial" w:cs="Arial"/>
              </w:rPr>
              <w:t xml:space="preserve"> term of payments</w:t>
            </w:r>
            <w:r w:rsidR="007744C0">
              <w:rPr>
                <w:rFonts w:ascii="Arial" w:hAnsi="Arial" w:cs="Arial"/>
              </w:rPr>
              <w:t>,</w:t>
            </w:r>
            <w:r w:rsidRPr="005C5389">
              <w:rPr>
                <w:rFonts w:ascii="Arial" w:hAnsi="Arial" w:cs="Arial"/>
              </w:rPr>
              <w:t xml:space="preserve"> etc.)</w:t>
            </w:r>
          </w:p>
        </w:tc>
      </w:tr>
      <w:tr w:rsidR="008B47C2" w:rsidRPr="005C5389" w14:paraId="0BEDD98E" w14:textId="77777777" w:rsidTr="008B47C2">
        <w:trPr>
          <w:jc w:val="center"/>
        </w:trPr>
        <w:tc>
          <w:tcPr>
            <w:tcW w:w="2689" w:type="dxa"/>
          </w:tcPr>
          <w:p w14:paraId="4D4E3E86" w14:textId="55AC74F1" w:rsidR="003A43D1" w:rsidRDefault="002164EC" w:rsidP="003A43D1">
            <w:pPr>
              <w:pStyle w:val="ListParagraph"/>
              <w:numPr>
                <w:ilvl w:val="0"/>
                <w:numId w:val="18"/>
              </w:numPr>
              <w:ind w:left="592" w:hanging="59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Investment in Financial Assets</w:t>
            </w:r>
          </w:p>
          <w:p w14:paraId="4F60CB9A" w14:textId="4A830C25" w:rsidR="008B47C2" w:rsidRPr="00365187" w:rsidRDefault="00320037" w:rsidP="00365187">
            <w:pPr>
              <w:ind w:left="612" w:hanging="90"/>
              <w:rPr>
                <w:rFonts w:ascii="Arial" w:hAnsi="Arial" w:cs="Arial"/>
                <w:b/>
                <w:i/>
                <w:iCs/>
              </w:rPr>
            </w:pPr>
            <w:r w:rsidRPr="00365187">
              <w:rPr>
                <w:rFonts w:ascii="Arial" w:hAnsi="Arial" w:cs="Arial"/>
                <w:bCs/>
                <w:i/>
                <w:iCs/>
              </w:rPr>
              <w:t xml:space="preserve">(Debt Securities at </w:t>
            </w:r>
            <w:r w:rsidR="00FD5A58" w:rsidRPr="00365187">
              <w:rPr>
                <w:rFonts w:ascii="Arial" w:hAnsi="Arial" w:cs="Arial"/>
                <w:bCs/>
                <w:i/>
                <w:iCs/>
              </w:rPr>
              <w:t>Amortized Cost</w:t>
            </w:r>
            <w:r w:rsidRPr="00365187">
              <w:rPr>
                <w:rFonts w:ascii="Arial" w:hAnsi="Arial" w:cs="Arial"/>
                <w:bCs/>
                <w:i/>
                <w:iCs/>
              </w:rPr>
              <w:t xml:space="preserve">, Financial Assets at </w:t>
            </w:r>
            <w:r w:rsidR="002164EC" w:rsidRPr="00365187">
              <w:rPr>
                <w:rFonts w:ascii="Arial" w:hAnsi="Arial" w:cs="Arial"/>
                <w:bCs/>
                <w:i/>
                <w:iCs/>
              </w:rPr>
              <w:t>Fair Value Through</w:t>
            </w:r>
            <w:r w:rsidR="003A43D1" w:rsidRPr="00365187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2164EC" w:rsidRPr="00365187">
              <w:rPr>
                <w:rFonts w:ascii="Arial" w:hAnsi="Arial" w:cs="Arial"/>
                <w:bCs/>
                <w:i/>
                <w:iCs/>
              </w:rPr>
              <w:t>O</w:t>
            </w:r>
            <w:r w:rsidR="003A43D1" w:rsidRPr="00365187">
              <w:rPr>
                <w:rFonts w:ascii="Arial" w:hAnsi="Arial" w:cs="Arial"/>
                <w:bCs/>
                <w:i/>
                <w:iCs/>
              </w:rPr>
              <w:t xml:space="preserve">ther </w:t>
            </w:r>
            <w:r w:rsidR="002164EC" w:rsidRPr="00365187">
              <w:rPr>
                <w:rFonts w:ascii="Arial" w:hAnsi="Arial" w:cs="Arial"/>
                <w:bCs/>
                <w:i/>
                <w:iCs/>
              </w:rPr>
              <w:t>C</w:t>
            </w:r>
            <w:r w:rsidR="003A43D1" w:rsidRPr="00365187">
              <w:rPr>
                <w:rFonts w:ascii="Arial" w:hAnsi="Arial" w:cs="Arial"/>
                <w:bCs/>
                <w:i/>
                <w:iCs/>
              </w:rPr>
              <w:t xml:space="preserve">omprehensive </w:t>
            </w:r>
            <w:r w:rsidR="002164EC" w:rsidRPr="00365187">
              <w:rPr>
                <w:rFonts w:ascii="Arial" w:hAnsi="Arial" w:cs="Arial"/>
                <w:bCs/>
                <w:i/>
                <w:iCs/>
              </w:rPr>
              <w:t>I</w:t>
            </w:r>
            <w:r w:rsidR="003A43D1" w:rsidRPr="00365187">
              <w:rPr>
                <w:rFonts w:ascii="Arial" w:hAnsi="Arial" w:cs="Arial"/>
                <w:bCs/>
                <w:i/>
                <w:iCs/>
              </w:rPr>
              <w:t>ncome</w:t>
            </w:r>
            <w:r w:rsidR="00365187" w:rsidRPr="00365187">
              <w:rPr>
                <w:rFonts w:ascii="Arial" w:hAnsi="Arial" w:cs="Arial"/>
                <w:bCs/>
                <w:i/>
                <w:iCs/>
              </w:rPr>
              <w:t xml:space="preserve">, Financial Assets at </w:t>
            </w:r>
            <w:r w:rsidR="002164EC" w:rsidRPr="00365187">
              <w:rPr>
                <w:rFonts w:ascii="Arial" w:hAnsi="Arial" w:cs="Arial"/>
                <w:bCs/>
                <w:i/>
                <w:iCs/>
              </w:rPr>
              <w:t>Fair Value Through Profit or Loss</w:t>
            </w:r>
            <w:r w:rsidR="00365187" w:rsidRPr="00365187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6237" w:type="dxa"/>
          </w:tcPr>
          <w:p w14:paraId="38270E0F" w14:textId="77777777" w:rsidR="00FC421A" w:rsidRPr="00C472A8" w:rsidRDefault="00FC421A" w:rsidP="000C464A">
            <w:pPr>
              <w:pStyle w:val="ListParagraph"/>
              <w:numPr>
                <w:ilvl w:val="0"/>
                <w:numId w:val="22"/>
              </w:numPr>
              <w:ind w:left="522" w:hanging="265"/>
              <w:jc w:val="both"/>
              <w:rPr>
                <w:rFonts w:ascii="Arial" w:hAnsi="Arial" w:cs="Arial"/>
                <w:b/>
              </w:rPr>
            </w:pPr>
            <w:r w:rsidRPr="00C472A8">
              <w:rPr>
                <w:rFonts w:ascii="Arial" w:hAnsi="Arial" w:cs="Arial"/>
                <w:b/>
              </w:rPr>
              <w:t>Debt Securities</w:t>
            </w:r>
          </w:p>
          <w:p w14:paraId="4D531E0E" w14:textId="77777777" w:rsidR="00FC421A" w:rsidRPr="00EF7512" w:rsidRDefault="00FC421A" w:rsidP="009550A5">
            <w:pPr>
              <w:pStyle w:val="ListParagraph"/>
              <w:numPr>
                <w:ilvl w:val="0"/>
                <w:numId w:val="47"/>
              </w:numPr>
              <w:ind w:left="1062" w:hanging="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For PH-issued government securities</w:t>
            </w:r>
            <w:r w:rsidRPr="00EF75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EF7512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ureau of Treasury (</w:t>
            </w:r>
            <w:proofErr w:type="spellStart"/>
            <w:r>
              <w:rPr>
                <w:rFonts w:ascii="Arial" w:hAnsi="Arial" w:cs="Arial"/>
              </w:rPr>
              <w:t>BTr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EF7512">
              <w:rPr>
                <w:rFonts w:ascii="Arial" w:hAnsi="Arial" w:cs="Arial"/>
              </w:rPr>
              <w:t xml:space="preserve"> NROSS Portfolio Statement of Accounts as of </w:t>
            </w:r>
            <w:r>
              <w:rPr>
                <w:rFonts w:ascii="Arial" w:hAnsi="Arial" w:cs="Arial"/>
              </w:rPr>
              <w:t xml:space="preserve">the </w:t>
            </w:r>
            <w:r w:rsidRPr="00EF7512">
              <w:rPr>
                <w:rFonts w:ascii="Arial" w:hAnsi="Arial" w:cs="Arial"/>
              </w:rPr>
              <w:t>end of CY</w:t>
            </w:r>
            <w:r>
              <w:rPr>
                <w:rFonts w:ascii="Arial" w:hAnsi="Arial" w:cs="Arial"/>
              </w:rPr>
              <w:t xml:space="preserve"> if </w:t>
            </w:r>
            <w:r w:rsidRPr="005478B4">
              <w:rPr>
                <w:rFonts w:ascii="Arial" w:hAnsi="Arial" w:cs="Arial"/>
              </w:rPr>
              <w:t xml:space="preserve">lodged to </w:t>
            </w:r>
            <w:proofErr w:type="spellStart"/>
            <w:r w:rsidRPr="005478B4">
              <w:rPr>
                <w:rFonts w:ascii="Arial" w:hAnsi="Arial" w:cs="Arial"/>
              </w:rPr>
              <w:t>BTr</w:t>
            </w:r>
            <w:proofErr w:type="spellEnd"/>
            <w:r>
              <w:rPr>
                <w:rFonts w:ascii="Arial" w:hAnsi="Arial" w:cs="Arial"/>
              </w:rPr>
              <w:t xml:space="preserve">, or </w:t>
            </w:r>
            <w:r w:rsidRPr="00EF7512">
              <w:rPr>
                <w:rFonts w:ascii="Arial" w:hAnsi="Arial" w:cs="Arial"/>
              </w:rPr>
              <w:t xml:space="preserve">bond certificates or Portfolio holding statement issued by broker/bank/investment bank </w:t>
            </w:r>
            <w:proofErr w:type="gramStart"/>
            <w:r w:rsidRPr="00EF7512">
              <w:rPr>
                <w:rFonts w:ascii="Arial" w:hAnsi="Arial" w:cs="Arial"/>
              </w:rPr>
              <w:t>where</w:t>
            </w:r>
            <w:proofErr w:type="gramEnd"/>
            <w:r w:rsidRPr="00EF7512">
              <w:rPr>
                <w:rFonts w:ascii="Arial" w:hAnsi="Arial" w:cs="Arial"/>
              </w:rPr>
              <w:t xml:space="preserve"> acquired</w:t>
            </w:r>
            <w:r>
              <w:rPr>
                <w:rFonts w:ascii="Arial" w:hAnsi="Arial" w:cs="Arial"/>
              </w:rPr>
              <w:t xml:space="preserve"> if not lodged to </w:t>
            </w:r>
            <w:proofErr w:type="spellStart"/>
            <w:r>
              <w:rPr>
                <w:rFonts w:ascii="Arial" w:hAnsi="Arial" w:cs="Arial"/>
              </w:rPr>
              <w:t>BTr</w:t>
            </w:r>
            <w:proofErr w:type="spellEnd"/>
          </w:p>
          <w:p w14:paraId="08B4D94E" w14:textId="77777777" w:rsidR="00FC421A" w:rsidRPr="00933BF9" w:rsidRDefault="00FC421A" w:rsidP="009550A5">
            <w:pPr>
              <w:pStyle w:val="ListParagraph"/>
              <w:numPr>
                <w:ilvl w:val="0"/>
                <w:numId w:val="47"/>
              </w:numPr>
              <w:ind w:left="1062" w:hanging="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For </w:t>
            </w:r>
            <w:r w:rsidRPr="00933BF9">
              <w:rPr>
                <w:rFonts w:ascii="Arial" w:hAnsi="Arial" w:cs="Arial"/>
                <w:u w:val="single"/>
              </w:rPr>
              <w:t>Corporate/Foreign Debt Securities</w:t>
            </w:r>
            <w:r w:rsidRPr="00933BF9">
              <w:rPr>
                <w:rFonts w:ascii="Arial" w:hAnsi="Arial" w:cs="Arial"/>
              </w:rPr>
              <w:t xml:space="preserve"> - Statement of Accounts as of year-end from Philippine Depository and Trust Corporation (PDTC)</w:t>
            </w:r>
            <w:r>
              <w:rPr>
                <w:rFonts w:ascii="Arial" w:hAnsi="Arial" w:cs="Arial"/>
              </w:rPr>
              <w:t xml:space="preserve"> if </w:t>
            </w:r>
            <w:proofErr w:type="spellStart"/>
            <w:r>
              <w:rPr>
                <w:rFonts w:ascii="Arial" w:hAnsi="Arial" w:cs="Arial"/>
              </w:rPr>
              <w:t>scriptless</w:t>
            </w:r>
            <w:proofErr w:type="spellEnd"/>
            <w:r>
              <w:rPr>
                <w:rFonts w:ascii="Arial" w:hAnsi="Arial" w:cs="Arial"/>
              </w:rPr>
              <w:t xml:space="preserve">, or </w:t>
            </w:r>
            <w:r w:rsidRPr="00EF7512">
              <w:rPr>
                <w:rFonts w:ascii="Arial" w:hAnsi="Arial" w:cs="Arial"/>
              </w:rPr>
              <w:t xml:space="preserve">bond certificates or Portfolio holding statement issued by broker/bank/investment bank </w:t>
            </w:r>
            <w:proofErr w:type="gramStart"/>
            <w:r w:rsidRPr="00EF7512">
              <w:rPr>
                <w:rFonts w:ascii="Arial" w:hAnsi="Arial" w:cs="Arial"/>
              </w:rPr>
              <w:t>where</w:t>
            </w:r>
            <w:proofErr w:type="gramEnd"/>
            <w:r w:rsidRPr="00EF7512">
              <w:rPr>
                <w:rFonts w:ascii="Arial" w:hAnsi="Arial" w:cs="Arial"/>
              </w:rPr>
              <w:t xml:space="preserve"> acquired</w:t>
            </w:r>
            <w:r>
              <w:rPr>
                <w:rFonts w:ascii="Arial" w:hAnsi="Arial" w:cs="Arial"/>
              </w:rPr>
              <w:t xml:space="preserve"> if under custodianship</w:t>
            </w:r>
          </w:p>
          <w:p w14:paraId="1D012D20" w14:textId="77777777" w:rsidR="00FC421A" w:rsidRPr="00EF7512" w:rsidRDefault="00FC421A" w:rsidP="009550A5">
            <w:pPr>
              <w:pStyle w:val="ListParagraph"/>
              <w:numPr>
                <w:ilvl w:val="0"/>
                <w:numId w:val="47"/>
              </w:numPr>
              <w:ind w:left="1062" w:hanging="270"/>
              <w:jc w:val="both"/>
              <w:rPr>
                <w:rFonts w:ascii="Arial" w:hAnsi="Arial" w:cs="Arial"/>
              </w:rPr>
            </w:pPr>
            <w:r w:rsidRPr="00ED4C7E">
              <w:rPr>
                <w:rFonts w:ascii="Arial" w:hAnsi="Arial" w:cs="Arial"/>
                <w:u w:val="single"/>
              </w:rPr>
              <w:t>If sold and not included in the Statement</w:t>
            </w:r>
            <w:r w:rsidRPr="00EF7512">
              <w:rPr>
                <w:rFonts w:ascii="Arial" w:hAnsi="Arial" w:cs="Arial"/>
              </w:rPr>
              <w:t xml:space="preserve"> – confirmation of purchase, passbooks/bank statement, official receipt</w:t>
            </w:r>
            <w:r>
              <w:rPr>
                <w:rFonts w:ascii="Arial" w:hAnsi="Arial" w:cs="Arial"/>
              </w:rPr>
              <w:t>,</w:t>
            </w:r>
            <w:r w:rsidRPr="00EF7512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bank-validated</w:t>
            </w:r>
            <w:r w:rsidRPr="00EF7512">
              <w:rPr>
                <w:rFonts w:ascii="Arial" w:hAnsi="Arial" w:cs="Arial"/>
              </w:rPr>
              <w:t xml:space="preserve"> deposit slips</w:t>
            </w:r>
          </w:p>
          <w:p w14:paraId="512CE969" w14:textId="77777777" w:rsidR="00FC421A" w:rsidRPr="00EF7512" w:rsidRDefault="00FC421A" w:rsidP="009550A5">
            <w:pPr>
              <w:pStyle w:val="ListParagraph"/>
              <w:numPr>
                <w:ilvl w:val="0"/>
                <w:numId w:val="47"/>
              </w:numPr>
              <w:ind w:left="1062" w:hanging="270"/>
              <w:jc w:val="both"/>
              <w:rPr>
                <w:rFonts w:ascii="Arial" w:hAnsi="Arial" w:cs="Arial"/>
              </w:rPr>
            </w:pPr>
            <w:r w:rsidRPr="00D60398">
              <w:rPr>
                <w:rFonts w:ascii="Arial" w:hAnsi="Arial" w:cs="Arial"/>
                <w:u w:val="single"/>
              </w:rPr>
              <w:t>If matured and not included in the Statement</w:t>
            </w:r>
            <w:r w:rsidRPr="00EF7512">
              <w:rPr>
                <w:rFonts w:ascii="Arial" w:hAnsi="Arial" w:cs="Arial"/>
              </w:rPr>
              <w:t xml:space="preserve"> – passbook/bank statement, </w:t>
            </w:r>
            <w:r>
              <w:rPr>
                <w:rFonts w:ascii="Arial" w:hAnsi="Arial" w:cs="Arial"/>
              </w:rPr>
              <w:t>bank-validated</w:t>
            </w:r>
            <w:r w:rsidRPr="00EF7512">
              <w:rPr>
                <w:rFonts w:ascii="Arial" w:hAnsi="Arial" w:cs="Arial"/>
              </w:rPr>
              <w:t xml:space="preserve"> deposit slip and official receipt</w:t>
            </w:r>
          </w:p>
          <w:p w14:paraId="4303313E" w14:textId="77777777" w:rsidR="00FC421A" w:rsidRPr="00EF7512" w:rsidRDefault="00FC421A" w:rsidP="009550A5">
            <w:pPr>
              <w:pStyle w:val="ListParagraph"/>
              <w:numPr>
                <w:ilvl w:val="0"/>
                <w:numId w:val="47"/>
              </w:numPr>
              <w:ind w:left="1062" w:hanging="270"/>
              <w:jc w:val="both"/>
              <w:rPr>
                <w:rFonts w:ascii="Arial" w:hAnsi="Arial" w:cs="Arial"/>
              </w:rPr>
            </w:pPr>
            <w:r w:rsidRPr="00D60398">
              <w:rPr>
                <w:rFonts w:ascii="Arial" w:hAnsi="Arial" w:cs="Arial"/>
                <w:u w:val="single"/>
              </w:rPr>
              <w:t>If rolled over</w:t>
            </w:r>
            <w:r w:rsidRPr="00EF7512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rollover</w:t>
            </w:r>
            <w:r w:rsidRPr="00EF7512">
              <w:rPr>
                <w:rFonts w:ascii="Arial" w:hAnsi="Arial" w:cs="Arial"/>
              </w:rPr>
              <w:t xml:space="preserve"> documents.</w:t>
            </w:r>
          </w:p>
          <w:p w14:paraId="6C84F807" w14:textId="1859A59F" w:rsidR="00FC421A" w:rsidRDefault="00FC421A" w:rsidP="009550A5">
            <w:pPr>
              <w:pStyle w:val="ListParagraph"/>
              <w:numPr>
                <w:ilvl w:val="0"/>
                <w:numId w:val="47"/>
              </w:numPr>
              <w:ind w:left="1062" w:hanging="270"/>
              <w:jc w:val="both"/>
              <w:rPr>
                <w:rFonts w:ascii="Arial" w:hAnsi="Arial" w:cs="Arial"/>
              </w:rPr>
            </w:pPr>
            <w:r w:rsidRPr="00D60398">
              <w:rPr>
                <w:rFonts w:ascii="Arial" w:hAnsi="Arial" w:cs="Arial"/>
                <w:u w:val="single"/>
              </w:rPr>
              <w:t xml:space="preserve">If under </w:t>
            </w:r>
            <w:r>
              <w:rPr>
                <w:rFonts w:ascii="Arial" w:hAnsi="Arial" w:cs="Arial"/>
                <w:u w:val="single"/>
              </w:rPr>
              <w:t>debt securities at amortized cost</w:t>
            </w:r>
            <w:r w:rsidRPr="00EF7512">
              <w:rPr>
                <w:rFonts w:ascii="Arial" w:hAnsi="Arial" w:cs="Arial"/>
              </w:rPr>
              <w:t xml:space="preserve"> – provide amortization table for each investment in debt securities showing the periodic loan payments over time, breaking down each payment into principal and interest components with specific </w:t>
            </w:r>
            <w:r>
              <w:rPr>
                <w:rFonts w:ascii="Arial" w:hAnsi="Arial" w:cs="Arial"/>
              </w:rPr>
              <w:t>columns</w:t>
            </w:r>
            <w:r w:rsidRPr="00EF7512">
              <w:rPr>
                <w:rFonts w:ascii="Arial" w:hAnsi="Arial" w:cs="Arial"/>
              </w:rPr>
              <w:t xml:space="preserve"> as of </w:t>
            </w:r>
            <w:r w:rsidR="003A306E">
              <w:rPr>
                <w:rFonts w:ascii="Arial" w:hAnsi="Arial" w:cs="Arial"/>
              </w:rPr>
              <w:t xml:space="preserve">the </w:t>
            </w:r>
            <w:r w:rsidRPr="00EF7512">
              <w:rPr>
                <w:rFonts w:ascii="Arial" w:hAnsi="Arial" w:cs="Arial"/>
              </w:rPr>
              <w:t>end of CY</w:t>
            </w:r>
          </w:p>
          <w:p w14:paraId="5497E0BE" w14:textId="77777777" w:rsidR="009550A5" w:rsidRPr="00320037" w:rsidRDefault="009550A5" w:rsidP="009550A5">
            <w:pPr>
              <w:pStyle w:val="ListParagraph"/>
              <w:ind w:left="1062"/>
              <w:jc w:val="both"/>
              <w:rPr>
                <w:rFonts w:ascii="Arial" w:hAnsi="Arial" w:cs="Arial"/>
              </w:rPr>
            </w:pPr>
          </w:p>
          <w:p w14:paraId="6C45883C" w14:textId="77777777" w:rsidR="00FC421A" w:rsidRPr="005077BF" w:rsidRDefault="00FC421A" w:rsidP="000C464A">
            <w:pPr>
              <w:pStyle w:val="ListParagraph"/>
              <w:numPr>
                <w:ilvl w:val="0"/>
                <w:numId w:val="22"/>
              </w:numPr>
              <w:ind w:left="522" w:hanging="265"/>
              <w:jc w:val="both"/>
              <w:rPr>
                <w:rFonts w:ascii="Arial" w:hAnsi="Arial" w:cs="Arial"/>
                <w:b/>
              </w:rPr>
            </w:pPr>
            <w:r w:rsidRPr="005077BF">
              <w:rPr>
                <w:rFonts w:ascii="Arial" w:hAnsi="Arial" w:cs="Arial"/>
                <w:b/>
              </w:rPr>
              <w:t>Equity Securities</w:t>
            </w:r>
          </w:p>
          <w:p w14:paraId="42885C55" w14:textId="77777777" w:rsidR="00FC421A" w:rsidRPr="005077BF" w:rsidRDefault="00FC421A" w:rsidP="009550A5">
            <w:pPr>
              <w:pStyle w:val="ListParagraph"/>
              <w:numPr>
                <w:ilvl w:val="0"/>
                <w:numId w:val="48"/>
              </w:numPr>
              <w:ind w:left="1062" w:hanging="270"/>
              <w:jc w:val="both"/>
              <w:rPr>
                <w:rFonts w:ascii="Arial" w:hAnsi="Arial" w:cs="Arial"/>
                <w:u w:val="single"/>
              </w:rPr>
            </w:pPr>
            <w:r w:rsidRPr="005077BF">
              <w:rPr>
                <w:rFonts w:ascii="Arial" w:hAnsi="Arial" w:cs="Arial"/>
                <w:u w:val="single"/>
              </w:rPr>
              <w:t>If listed</w:t>
            </w:r>
            <w:r w:rsidRPr="00EF7512">
              <w:rPr>
                <w:rFonts w:ascii="Arial" w:hAnsi="Arial" w:cs="Arial"/>
              </w:rPr>
              <w:t xml:space="preserve"> - Statement of Accounts as of end of CY from Philippine Depository and Trust Corporation (PDTC) under company’s name or under broker’s </w:t>
            </w:r>
            <w:r w:rsidRPr="00EF7512">
              <w:rPr>
                <w:rFonts w:ascii="Arial" w:hAnsi="Arial" w:cs="Arial"/>
              </w:rPr>
              <w:lastRenderedPageBreak/>
              <w:t>name with sub-account under company’s name or Share/Stock Certificate</w:t>
            </w:r>
          </w:p>
          <w:p w14:paraId="044B1082" w14:textId="77777777" w:rsidR="00FC421A" w:rsidRPr="00E762BF" w:rsidRDefault="00FC421A" w:rsidP="009550A5">
            <w:pPr>
              <w:pStyle w:val="ListParagraph"/>
              <w:numPr>
                <w:ilvl w:val="0"/>
                <w:numId w:val="48"/>
              </w:numPr>
              <w:ind w:left="1062" w:hanging="270"/>
              <w:jc w:val="both"/>
              <w:rPr>
                <w:rFonts w:ascii="Arial" w:hAnsi="Arial" w:cs="Arial"/>
                <w:u w:val="single"/>
              </w:rPr>
            </w:pPr>
            <w:r w:rsidRPr="00E512F8">
              <w:rPr>
                <w:rFonts w:ascii="Arial" w:hAnsi="Arial" w:cs="Arial"/>
                <w:u w:val="single"/>
              </w:rPr>
              <w:t xml:space="preserve">If unlisted </w:t>
            </w:r>
          </w:p>
          <w:p w14:paraId="4EC506B8" w14:textId="77777777" w:rsidR="00FC421A" w:rsidRPr="00EF7512" w:rsidRDefault="00FC421A" w:rsidP="00FC421A">
            <w:pPr>
              <w:pStyle w:val="ListParagraph"/>
              <w:numPr>
                <w:ilvl w:val="0"/>
                <w:numId w:val="32"/>
              </w:numPr>
              <w:ind w:left="1458" w:hanging="425"/>
              <w:jc w:val="both"/>
              <w:rPr>
                <w:rFonts w:ascii="Arial" w:hAnsi="Arial" w:cs="Arial"/>
              </w:rPr>
            </w:pPr>
            <w:r w:rsidRPr="00EF7512">
              <w:rPr>
                <w:rFonts w:ascii="Arial" w:hAnsi="Arial" w:cs="Arial"/>
              </w:rPr>
              <w:t xml:space="preserve">Share/Stock Certificate </w:t>
            </w:r>
          </w:p>
          <w:p w14:paraId="779FA339" w14:textId="77777777" w:rsidR="00FC421A" w:rsidRPr="00EF7512" w:rsidRDefault="00FC421A" w:rsidP="00FC421A">
            <w:pPr>
              <w:pStyle w:val="ListParagraph"/>
              <w:numPr>
                <w:ilvl w:val="0"/>
                <w:numId w:val="32"/>
              </w:numPr>
              <w:ind w:left="1458" w:hanging="425"/>
              <w:jc w:val="both"/>
              <w:rPr>
                <w:rFonts w:ascii="Arial" w:hAnsi="Arial" w:cs="Arial"/>
              </w:rPr>
            </w:pPr>
            <w:r w:rsidRPr="00EF7512">
              <w:rPr>
                <w:rFonts w:ascii="Arial" w:hAnsi="Arial" w:cs="Arial"/>
              </w:rPr>
              <w:t xml:space="preserve">Latest GIS of issuing company </w:t>
            </w:r>
          </w:p>
          <w:p w14:paraId="4245AE81" w14:textId="77777777" w:rsidR="00FC421A" w:rsidRPr="00EF7512" w:rsidRDefault="00FC421A" w:rsidP="00FC421A">
            <w:pPr>
              <w:pStyle w:val="ListParagraph"/>
              <w:numPr>
                <w:ilvl w:val="0"/>
                <w:numId w:val="32"/>
              </w:numPr>
              <w:ind w:left="1458" w:hanging="425"/>
              <w:jc w:val="both"/>
              <w:rPr>
                <w:rFonts w:ascii="Arial" w:hAnsi="Arial" w:cs="Arial"/>
              </w:rPr>
            </w:pPr>
            <w:r w:rsidRPr="00EF7512">
              <w:rPr>
                <w:rFonts w:ascii="Arial" w:hAnsi="Arial" w:cs="Arial"/>
              </w:rPr>
              <w:t>Current year audited financial statement with unqualified opinion</w:t>
            </w:r>
          </w:p>
          <w:p w14:paraId="06445AD1" w14:textId="77777777" w:rsidR="00FC421A" w:rsidRPr="009550A5" w:rsidRDefault="00FC421A" w:rsidP="009550A5">
            <w:pPr>
              <w:pStyle w:val="ListParagraph"/>
              <w:numPr>
                <w:ilvl w:val="0"/>
                <w:numId w:val="48"/>
              </w:numPr>
              <w:ind w:left="1062" w:hanging="270"/>
              <w:jc w:val="both"/>
              <w:rPr>
                <w:rFonts w:ascii="Arial" w:hAnsi="Arial" w:cs="Arial"/>
                <w:u w:val="single"/>
              </w:rPr>
            </w:pPr>
            <w:r w:rsidRPr="006F0E44">
              <w:rPr>
                <w:rFonts w:ascii="Arial" w:hAnsi="Arial" w:cs="Arial"/>
                <w:u w:val="single"/>
              </w:rPr>
              <w:t>If stock certificates are still unissued</w:t>
            </w:r>
            <w:r w:rsidRPr="00EF7512">
              <w:rPr>
                <w:rFonts w:ascii="Arial" w:hAnsi="Arial" w:cs="Arial"/>
              </w:rPr>
              <w:t xml:space="preserve"> - confirmation of purchase, vouchers, and paid checks.</w:t>
            </w:r>
          </w:p>
          <w:p w14:paraId="4A9EF00E" w14:textId="77777777" w:rsidR="009550A5" w:rsidRPr="006F0E44" w:rsidRDefault="009550A5" w:rsidP="009550A5">
            <w:pPr>
              <w:pStyle w:val="ListParagraph"/>
              <w:ind w:left="1062"/>
              <w:jc w:val="both"/>
              <w:rPr>
                <w:rFonts w:ascii="Arial" w:hAnsi="Arial" w:cs="Arial"/>
                <w:u w:val="single"/>
              </w:rPr>
            </w:pPr>
          </w:p>
          <w:p w14:paraId="09DDE8A3" w14:textId="77777777" w:rsidR="00FC421A" w:rsidRPr="000C464A" w:rsidRDefault="00FC421A" w:rsidP="000C464A">
            <w:pPr>
              <w:pStyle w:val="ListParagraph"/>
              <w:numPr>
                <w:ilvl w:val="0"/>
                <w:numId w:val="22"/>
              </w:numPr>
              <w:ind w:left="522" w:hanging="265"/>
              <w:jc w:val="both"/>
              <w:rPr>
                <w:rFonts w:ascii="Arial" w:hAnsi="Arial" w:cs="Arial"/>
                <w:b/>
              </w:rPr>
            </w:pPr>
            <w:r w:rsidRPr="000C464A">
              <w:rPr>
                <w:rFonts w:ascii="Arial" w:hAnsi="Arial" w:cs="Arial"/>
                <w:b/>
              </w:rPr>
              <w:t xml:space="preserve">IMA Accounts </w:t>
            </w:r>
          </w:p>
          <w:p w14:paraId="2132785A" w14:textId="77777777" w:rsidR="00FC421A" w:rsidRPr="003039E8" w:rsidRDefault="00FC421A" w:rsidP="00FC421A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195" w:lineRule="exact"/>
              <w:ind w:left="1029" w:hanging="425"/>
              <w:jc w:val="both"/>
              <w:rPr>
                <w:rFonts w:ascii="Arial" w:hAnsi="Arial" w:cs="Arial"/>
                <w:color w:val="000000" w:themeColor="text1"/>
              </w:rPr>
            </w:pPr>
            <w:r w:rsidRPr="003039E8">
              <w:rPr>
                <w:rFonts w:ascii="Arial" w:hAnsi="Arial" w:cs="Arial"/>
                <w:color w:val="000000" w:themeColor="text1"/>
              </w:rPr>
              <w:t xml:space="preserve">Complete set of Financial Statements/ Statement of Account </w:t>
            </w:r>
          </w:p>
          <w:p w14:paraId="283FE4F2" w14:textId="77777777" w:rsidR="00FC421A" w:rsidRDefault="00FC421A" w:rsidP="00FC421A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195" w:lineRule="exact"/>
              <w:ind w:left="1029" w:hanging="425"/>
              <w:jc w:val="both"/>
              <w:rPr>
                <w:rFonts w:ascii="Arial" w:hAnsi="Arial" w:cs="Arial"/>
                <w:color w:val="000000" w:themeColor="text1"/>
              </w:rPr>
            </w:pPr>
            <w:r w:rsidRPr="003039E8">
              <w:rPr>
                <w:rFonts w:ascii="Arial" w:hAnsi="Arial" w:cs="Arial"/>
                <w:color w:val="000000" w:themeColor="text1"/>
              </w:rPr>
              <w:t>Signed Investment Management Agreement</w:t>
            </w:r>
          </w:p>
          <w:p w14:paraId="2692E39D" w14:textId="77777777" w:rsidR="009550A5" w:rsidRPr="003039E8" w:rsidRDefault="009550A5" w:rsidP="009550A5">
            <w:pPr>
              <w:pStyle w:val="ListParagraph"/>
              <w:widowControl w:val="0"/>
              <w:autoSpaceDE w:val="0"/>
              <w:autoSpaceDN w:val="0"/>
              <w:spacing w:line="195" w:lineRule="exact"/>
              <w:ind w:left="1029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7138C14" w14:textId="77777777" w:rsidR="00FC421A" w:rsidRPr="000C464A" w:rsidRDefault="00FC421A" w:rsidP="000C464A">
            <w:pPr>
              <w:pStyle w:val="ListParagraph"/>
              <w:numPr>
                <w:ilvl w:val="0"/>
                <w:numId w:val="22"/>
              </w:numPr>
              <w:ind w:left="522" w:hanging="265"/>
              <w:jc w:val="both"/>
              <w:rPr>
                <w:rFonts w:ascii="Arial" w:hAnsi="Arial" w:cs="Arial"/>
                <w:b/>
              </w:rPr>
            </w:pPr>
            <w:r w:rsidRPr="000C464A">
              <w:rPr>
                <w:rFonts w:ascii="Arial" w:hAnsi="Arial" w:cs="Arial"/>
                <w:b/>
              </w:rPr>
              <w:t>Mutual Funds, UITF, and Other Funds</w:t>
            </w:r>
          </w:p>
          <w:p w14:paraId="4F6FB7E0" w14:textId="4E3A2112" w:rsidR="008B47C2" w:rsidRPr="0036145D" w:rsidRDefault="00FC421A" w:rsidP="00FC421A">
            <w:pPr>
              <w:pStyle w:val="ListParagraph"/>
              <w:ind w:left="607"/>
              <w:jc w:val="both"/>
              <w:rPr>
                <w:rFonts w:ascii="Arial" w:hAnsi="Arial" w:cs="Arial"/>
              </w:rPr>
            </w:pPr>
            <w:r w:rsidRPr="008C6402">
              <w:rPr>
                <w:rFonts w:ascii="Arial" w:hAnsi="Arial" w:cs="Arial"/>
                <w:color w:val="000000" w:themeColor="text1"/>
              </w:rPr>
              <w:t>Certificate or Statement of Account issued by counterparty registered/authorized by its regulatory body.</w:t>
            </w:r>
            <w:r w:rsidRPr="008C6402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63711A" w:rsidRPr="005C5389" w14:paraId="1B4E0C6C" w14:textId="77777777" w:rsidTr="008B47C2">
        <w:trPr>
          <w:jc w:val="center"/>
        </w:trPr>
        <w:tc>
          <w:tcPr>
            <w:tcW w:w="2689" w:type="dxa"/>
          </w:tcPr>
          <w:p w14:paraId="2F10F943" w14:textId="5295CECD" w:rsidR="0063711A" w:rsidRPr="005C5389" w:rsidRDefault="00495133" w:rsidP="00015324">
            <w:pPr>
              <w:pStyle w:val="ListParagraph"/>
              <w:numPr>
                <w:ilvl w:val="0"/>
                <w:numId w:val="18"/>
              </w:numPr>
              <w:ind w:left="592" w:hanging="592"/>
              <w:jc w:val="both"/>
              <w:rPr>
                <w:rFonts w:ascii="Arial" w:hAnsi="Arial" w:cs="Arial"/>
                <w:b/>
              </w:rPr>
            </w:pPr>
            <w:r w:rsidRPr="005C5389">
              <w:rPr>
                <w:rFonts w:ascii="Arial" w:hAnsi="Arial" w:cs="Arial"/>
                <w:b/>
                <w:bCs/>
              </w:rPr>
              <w:lastRenderedPageBreak/>
              <w:t>Investment in Subsidiaries, Associates, and Joint Ventures</w:t>
            </w:r>
          </w:p>
        </w:tc>
        <w:tc>
          <w:tcPr>
            <w:tcW w:w="6237" w:type="dxa"/>
          </w:tcPr>
          <w:p w14:paraId="733F6B0D" w14:textId="77777777" w:rsidR="00CB42A1" w:rsidRPr="00CB42A1" w:rsidRDefault="00CB42A1" w:rsidP="00BB0994">
            <w:pPr>
              <w:pStyle w:val="ListParagraph"/>
              <w:numPr>
                <w:ilvl w:val="0"/>
                <w:numId w:val="46"/>
              </w:numPr>
              <w:ind w:left="522" w:hanging="450"/>
              <w:jc w:val="both"/>
              <w:rPr>
                <w:rFonts w:ascii="Arial" w:hAnsi="Arial" w:cs="Arial"/>
              </w:rPr>
            </w:pPr>
            <w:r w:rsidRPr="00CB42A1">
              <w:rPr>
                <w:rFonts w:ascii="Arial" w:hAnsi="Arial" w:cs="Arial"/>
              </w:rPr>
              <w:t>Share certificate issued by counterparty</w:t>
            </w:r>
          </w:p>
          <w:p w14:paraId="62FAC735" w14:textId="77777777" w:rsidR="00CB42A1" w:rsidRPr="00CB42A1" w:rsidRDefault="00CB42A1" w:rsidP="00BB0994">
            <w:pPr>
              <w:pStyle w:val="ListParagraph"/>
              <w:numPr>
                <w:ilvl w:val="0"/>
                <w:numId w:val="46"/>
              </w:numPr>
              <w:ind w:left="522" w:hanging="450"/>
              <w:jc w:val="both"/>
              <w:rPr>
                <w:rFonts w:ascii="Arial" w:hAnsi="Arial" w:cs="Arial"/>
              </w:rPr>
            </w:pPr>
            <w:r w:rsidRPr="00CB42A1">
              <w:rPr>
                <w:rFonts w:ascii="Arial" w:hAnsi="Arial" w:cs="Arial"/>
              </w:rPr>
              <w:t>GIS of issuing company</w:t>
            </w:r>
          </w:p>
          <w:p w14:paraId="39375895" w14:textId="49B93543" w:rsidR="0063711A" w:rsidRPr="005C5389" w:rsidRDefault="00CB42A1" w:rsidP="00BB0994">
            <w:pPr>
              <w:pStyle w:val="ListParagraph"/>
              <w:numPr>
                <w:ilvl w:val="0"/>
                <w:numId w:val="46"/>
              </w:numPr>
              <w:ind w:left="522" w:hanging="450"/>
              <w:jc w:val="both"/>
              <w:rPr>
                <w:rFonts w:ascii="Arial" w:hAnsi="Arial" w:cs="Arial"/>
              </w:rPr>
            </w:pPr>
            <w:r w:rsidRPr="00CB42A1">
              <w:rPr>
                <w:rFonts w:ascii="Arial" w:hAnsi="Arial" w:cs="Arial"/>
              </w:rPr>
              <w:t>Current year audited financial statement with unqualified opinion</w:t>
            </w:r>
          </w:p>
        </w:tc>
      </w:tr>
      <w:tr w:rsidR="00D121C3" w:rsidRPr="00B71841" w14:paraId="1A8CC547" w14:textId="77777777" w:rsidTr="009550A5">
        <w:trPr>
          <w:trHeight w:val="4625"/>
          <w:jc w:val="center"/>
        </w:trPr>
        <w:tc>
          <w:tcPr>
            <w:tcW w:w="2689" w:type="dxa"/>
          </w:tcPr>
          <w:p w14:paraId="398C878E" w14:textId="77777777" w:rsidR="00D121C3" w:rsidRPr="00D121C3" w:rsidRDefault="00D121C3" w:rsidP="00015324">
            <w:pPr>
              <w:pStyle w:val="ListParagraph"/>
              <w:numPr>
                <w:ilvl w:val="0"/>
                <w:numId w:val="18"/>
              </w:numPr>
              <w:ind w:left="592" w:hanging="59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Real Estate Properties</w:t>
            </w:r>
          </w:p>
          <w:p w14:paraId="50EC626C" w14:textId="568CEF75" w:rsidR="00D121C3" w:rsidRPr="00D121C3" w:rsidRDefault="00D121C3" w:rsidP="00D121C3">
            <w:pPr>
              <w:pStyle w:val="ListParagraph"/>
              <w:ind w:left="702" w:hanging="110"/>
              <w:rPr>
                <w:rFonts w:ascii="Arial" w:hAnsi="Arial" w:cs="Arial"/>
                <w:bCs/>
                <w:i/>
                <w:iCs/>
              </w:rPr>
            </w:pPr>
            <w:r w:rsidRPr="00D121C3">
              <w:rPr>
                <w:rFonts w:ascii="Arial" w:hAnsi="Arial" w:cs="Arial"/>
                <w:bCs/>
                <w:i/>
                <w:iCs/>
              </w:rPr>
              <w:t>(Property and Equipment – Land, Building, and Building Improvements and Investment Property)</w:t>
            </w:r>
          </w:p>
        </w:tc>
        <w:tc>
          <w:tcPr>
            <w:tcW w:w="6237" w:type="dxa"/>
          </w:tcPr>
          <w:p w14:paraId="79273141" w14:textId="77777777" w:rsidR="00D121C3" w:rsidRPr="009C7A39" w:rsidRDefault="00D121C3" w:rsidP="009550A5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ind w:left="522" w:hanging="45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7A39">
              <w:rPr>
                <w:rFonts w:ascii="Arial" w:hAnsi="Arial" w:cs="Arial"/>
                <w:color w:val="000000" w:themeColor="text1"/>
              </w:rPr>
              <w:t>Certificate of Title such as Transfer Certificate Title (TCT)/ Condominium certificate of Title (CCT) front and back portion</w:t>
            </w:r>
          </w:p>
          <w:p w14:paraId="6F9975C2" w14:textId="77777777" w:rsidR="00D121C3" w:rsidRPr="009C7A39" w:rsidRDefault="00D121C3" w:rsidP="009550A5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ind w:left="1062" w:hanging="27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7A39">
              <w:rPr>
                <w:rFonts w:ascii="Arial" w:hAnsi="Arial" w:cs="Arial"/>
                <w:color w:val="000000" w:themeColor="text1"/>
                <w:u w:val="single"/>
              </w:rPr>
              <w:t>If newly acquired property, TCT not yet available</w:t>
            </w:r>
            <w:r w:rsidRPr="009C7A39">
              <w:rPr>
                <w:rFonts w:ascii="Arial" w:hAnsi="Arial" w:cs="Arial"/>
                <w:color w:val="000000" w:themeColor="text1"/>
              </w:rPr>
              <w:t xml:space="preserve"> - deed of sale, proof of payment (cancelled checks, official receipts, cash vouchers), and Certificate Authorizing Registration (CAR)</w:t>
            </w:r>
          </w:p>
          <w:p w14:paraId="6D478A16" w14:textId="77777777" w:rsidR="00D121C3" w:rsidRPr="009C7A39" w:rsidRDefault="00D121C3" w:rsidP="009550A5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ind w:left="1062" w:hanging="27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7A39">
              <w:rPr>
                <w:rFonts w:ascii="Arial" w:hAnsi="Arial" w:cs="Arial"/>
                <w:color w:val="000000" w:themeColor="text1"/>
                <w:u w:val="single"/>
              </w:rPr>
              <w:t>If title is with the Registry of Deeds</w:t>
            </w:r>
            <w:r w:rsidRPr="009C7A39">
              <w:rPr>
                <w:rFonts w:ascii="Arial" w:hAnsi="Arial" w:cs="Arial"/>
                <w:color w:val="000000" w:themeColor="text1"/>
              </w:rPr>
              <w:t xml:space="preserve"> - application for registration duly acknowledged by the Office of the Register of Deeds and the official receipt for filing fee</w:t>
            </w:r>
          </w:p>
          <w:p w14:paraId="07E4D743" w14:textId="7DB67C51" w:rsidR="00D121C3" w:rsidRPr="009C7A39" w:rsidRDefault="00D121C3" w:rsidP="009550A5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ind w:left="1062" w:hanging="27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7A39">
              <w:rPr>
                <w:rFonts w:ascii="Arial" w:hAnsi="Arial" w:cs="Arial"/>
                <w:color w:val="000000" w:themeColor="text1"/>
                <w:u w:val="single"/>
              </w:rPr>
              <w:t>If foreclosed properties</w:t>
            </w:r>
            <w:r w:rsidRPr="009C7A39">
              <w:rPr>
                <w:rFonts w:ascii="Arial" w:hAnsi="Arial" w:cs="Arial"/>
                <w:color w:val="000000" w:themeColor="text1"/>
              </w:rPr>
              <w:t xml:space="preserve"> - court receipt; loan balance including capitalized interest and penalties</w:t>
            </w:r>
          </w:p>
          <w:p w14:paraId="3E610A3B" w14:textId="5A73C85A" w:rsidR="00D121C3" w:rsidRPr="009C7A39" w:rsidRDefault="00D121C3" w:rsidP="009550A5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ind w:left="522" w:hanging="45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7A39">
              <w:rPr>
                <w:rFonts w:ascii="Arial" w:hAnsi="Arial" w:cs="Arial"/>
                <w:color w:val="000000" w:themeColor="text1"/>
              </w:rPr>
              <w:t xml:space="preserve">Latest appraisal report from a licensed real estate appraiser, </w:t>
            </w:r>
            <w:r w:rsidRPr="009C7A39">
              <w:rPr>
                <w:rFonts w:ascii="Arial" w:hAnsi="Arial" w:cs="Arial"/>
                <w:b/>
                <w:bCs/>
                <w:color w:val="000000" w:themeColor="text1"/>
              </w:rPr>
              <w:t>if any</w:t>
            </w:r>
          </w:p>
          <w:p w14:paraId="1788BC1A" w14:textId="37135DBF" w:rsidR="00D121C3" w:rsidRPr="004F3560" w:rsidRDefault="00D121C3" w:rsidP="009550A5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ind w:left="522" w:hanging="45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63AC2">
              <w:rPr>
                <w:rFonts w:ascii="Arial" w:hAnsi="Arial" w:cs="Arial"/>
                <w:color w:val="000000" w:themeColor="text1"/>
              </w:rPr>
              <w:t xml:space="preserve">For </w:t>
            </w:r>
            <w:r w:rsidR="00D01796">
              <w:rPr>
                <w:rFonts w:ascii="Arial" w:hAnsi="Arial" w:cs="Arial"/>
                <w:color w:val="000000" w:themeColor="text1"/>
              </w:rPr>
              <w:t xml:space="preserve">real estate properties under </w:t>
            </w:r>
            <w:r w:rsidRPr="00C63AC2">
              <w:rPr>
                <w:rFonts w:ascii="Arial" w:hAnsi="Arial" w:cs="Arial"/>
                <w:color w:val="000000" w:themeColor="text1"/>
              </w:rPr>
              <w:t>Property &amp; Equipment, IC approval of the appraisal</w:t>
            </w:r>
          </w:p>
        </w:tc>
      </w:tr>
      <w:tr w:rsidR="001076FB" w:rsidRPr="00B71841" w14:paraId="5A2DCB23" w14:textId="77777777" w:rsidTr="008B47C2">
        <w:tblPrEx>
          <w:jc w:val="left"/>
        </w:tblPrEx>
        <w:trPr>
          <w:trHeight w:val="638"/>
        </w:trPr>
        <w:tc>
          <w:tcPr>
            <w:tcW w:w="2689" w:type="dxa"/>
          </w:tcPr>
          <w:p w14:paraId="7C46C762" w14:textId="22456BEF" w:rsidR="001076FB" w:rsidRDefault="00500658" w:rsidP="00015324">
            <w:pPr>
              <w:pStyle w:val="ListParagraph"/>
              <w:numPr>
                <w:ilvl w:val="0"/>
                <w:numId w:val="18"/>
              </w:numPr>
              <w:ind w:left="592" w:hanging="59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IT Equipment</w:t>
            </w:r>
            <w:r w:rsidR="001A47AB">
              <w:rPr>
                <w:rFonts w:ascii="Arial" w:hAnsi="Arial" w:cs="Arial"/>
                <w:b/>
              </w:rPr>
              <w:t xml:space="preserve">, </w:t>
            </w:r>
            <w:r w:rsidR="001076FB">
              <w:rPr>
                <w:rFonts w:ascii="Arial" w:hAnsi="Arial" w:cs="Arial"/>
                <w:b/>
              </w:rPr>
              <w:t xml:space="preserve">Transportation </w:t>
            </w:r>
            <w:r w:rsidR="00AB6231">
              <w:rPr>
                <w:rFonts w:ascii="Arial" w:hAnsi="Arial" w:cs="Arial"/>
                <w:b/>
              </w:rPr>
              <w:t>Equipment, Office Furniture and Fixtures, and Medical Equipment</w:t>
            </w:r>
            <w:r w:rsidR="001076FB" w:rsidRPr="005C538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37" w:type="dxa"/>
          </w:tcPr>
          <w:p w14:paraId="20A3E78C" w14:textId="77777777" w:rsidR="001A47AB" w:rsidRDefault="001A47AB" w:rsidP="001A47AB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ind w:left="522" w:hanging="450"/>
              <w:jc w:val="both"/>
              <w:rPr>
                <w:rFonts w:ascii="Arial" w:hAnsi="Arial" w:cs="Arial"/>
                <w:color w:val="000000" w:themeColor="text1"/>
              </w:rPr>
            </w:pPr>
            <w:r w:rsidRPr="001A47AB">
              <w:rPr>
                <w:rFonts w:ascii="Arial" w:hAnsi="Arial" w:cs="Arial"/>
                <w:color w:val="000000" w:themeColor="text1"/>
              </w:rPr>
              <w:t>Sales invoice/ official receipts to support purchases made in the current year</w:t>
            </w:r>
          </w:p>
          <w:p w14:paraId="425BE35A" w14:textId="7223A86E" w:rsidR="001076FB" w:rsidRPr="001A47AB" w:rsidRDefault="001A47AB" w:rsidP="001A47AB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ind w:left="522" w:hanging="45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For I</w:t>
            </w:r>
            <w:r w:rsidR="005E4FCF">
              <w:rPr>
                <w:rFonts w:ascii="Arial" w:hAnsi="Arial" w:cs="Arial"/>
                <w:color w:val="000000" w:themeColor="text1"/>
              </w:rPr>
              <w:t xml:space="preserve">T Equipment, </w:t>
            </w:r>
            <w:r w:rsidR="00D121C3">
              <w:rPr>
                <w:rFonts w:ascii="Arial" w:hAnsi="Arial" w:cs="Arial"/>
              </w:rPr>
              <w:t>c</w:t>
            </w:r>
            <w:r w:rsidRPr="001A47AB">
              <w:rPr>
                <w:rFonts w:ascii="Arial" w:hAnsi="Arial" w:cs="Arial"/>
              </w:rPr>
              <w:t>ontract for system development</w:t>
            </w:r>
            <w:r w:rsidR="00D121C3" w:rsidRPr="009C7A39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D121C3" w:rsidRPr="009C7A39">
              <w:rPr>
                <w:rFonts w:ascii="Arial" w:hAnsi="Arial" w:cs="Arial"/>
                <w:b/>
                <w:bCs/>
                <w:color w:val="000000" w:themeColor="text1"/>
              </w:rPr>
              <w:t>if any</w:t>
            </w:r>
          </w:p>
        </w:tc>
      </w:tr>
      <w:tr w:rsidR="000A334E" w:rsidRPr="00B71841" w14:paraId="4174EA74" w14:textId="77777777" w:rsidTr="00015324">
        <w:tblPrEx>
          <w:jc w:val="left"/>
        </w:tblPrEx>
        <w:trPr>
          <w:trHeight w:val="493"/>
        </w:trPr>
        <w:tc>
          <w:tcPr>
            <w:tcW w:w="2689" w:type="dxa"/>
          </w:tcPr>
          <w:p w14:paraId="12FB9B06" w14:textId="7208BF2E" w:rsidR="000A334E" w:rsidRPr="009550A5" w:rsidRDefault="00E53423" w:rsidP="009550A5">
            <w:pPr>
              <w:pStyle w:val="ListParagraph"/>
              <w:numPr>
                <w:ilvl w:val="0"/>
                <w:numId w:val="18"/>
              </w:numPr>
              <w:ind w:left="592" w:hanging="592"/>
              <w:rPr>
                <w:rFonts w:ascii="Arial" w:hAnsi="Arial" w:cs="Arial"/>
                <w:b/>
              </w:rPr>
            </w:pPr>
            <w:r w:rsidRPr="009550A5">
              <w:rPr>
                <w:rFonts w:ascii="Arial" w:hAnsi="Arial" w:cs="Arial"/>
                <w:b/>
              </w:rPr>
              <w:t>Pension Asset</w:t>
            </w:r>
            <w:r w:rsidR="000A570F" w:rsidRPr="009550A5">
              <w:rPr>
                <w:rFonts w:ascii="Arial" w:hAnsi="Arial" w:cs="Arial"/>
                <w:b/>
              </w:rPr>
              <w:t>/Obligation</w:t>
            </w:r>
          </w:p>
        </w:tc>
        <w:tc>
          <w:tcPr>
            <w:tcW w:w="6237" w:type="dxa"/>
          </w:tcPr>
          <w:p w14:paraId="5976E67B" w14:textId="4C790D21" w:rsidR="000A334E" w:rsidRPr="005C5389" w:rsidRDefault="009D6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Actuarial </w:t>
            </w:r>
            <w:r w:rsidR="009965E3">
              <w:rPr>
                <w:rFonts w:ascii="Arial" w:hAnsi="Arial" w:cs="Arial"/>
              </w:rPr>
              <w:t>Valuation Report</w:t>
            </w:r>
            <w:r w:rsidR="000A570F">
              <w:rPr>
                <w:rFonts w:ascii="Arial" w:hAnsi="Arial" w:cs="Arial"/>
              </w:rPr>
              <w:t xml:space="preserve"> on Pension Asset/Obligation</w:t>
            </w:r>
          </w:p>
        </w:tc>
      </w:tr>
      <w:tr w:rsidR="005C3F72" w:rsidRPr="00B71841" w14:paraId="41CD813E" w14:textId="77777777" w:rsidTr="00015324">
        <w:tblPrEx>
          <w:jc w:val="left"/>
        </w:tblPrEx>
        <w:trPr>
          <w:trHeight w:val="543"/>
        </w:trPr>
        <w:tc>
          <w:tcPr>
            <w:tcW w:w="2689" w:type="dxa"/>
          </w:tcPr>
          <w:p w14:paraId="46F304CE" w14:textId="20E199BA" w:rsidR="005C3F72" w:rsidRPr="009550A5" w:rsidRDefault="00995E1C" w:rsidP="009550A5">
            <w:pPr>
              <w:pStyle w:val="ListParagraph"/>
              <w:numPr>
                <w:ilvl w:val="0"/>
                <w:numId w:val="18"/>
              </w:numPr>
              <w:ind w:left="592" w:hanging="592"/>
              <w:rPr>
                <w:rFonts w:ascii="Arial" w:hAnsi="Arial" w:cs="Arial"/>
                <w:b/>
              </w:rPr>
            </w:pPr>
            <w:r w:rsidRPr="009550A5">
              <w:rPr>
                <w:rFonts w:ascii="Arial" w:hAnsi="Arial" w:cs="Arial"/>
                <w:b/>
              </w:rPr>
              <w:t>Other Assets</w:t>
            </w:r>
          </w:p>
        </w:tc>
        <w:tc>
          <w:tcPr>
            <w:tcW w:w="6237" w:type="dxa"/>
          </w:tcPr>
          <w:p w14:paraId="740C3537" w14:textId="378A0D98" w:rsidR="005C3F72" w:rsidRPr="005C5389" w:rsidRDefault="00397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documents to substantiate the existence of the assets</w:t>
            </w:r>
          </w:p>
        </w:tc>
      </w:tr>
      <w:tr w:rsidR="00206793" w:rsidRPr="005C5389" w14:paraId="2DA4448E" w14:textId="77777777" w:rsidTr="008B47C2">
        <w:tblPrEx>
          <w:jc w:val="left"/>
        </w:tblPrEx>
        <w:trPr>
          <w:trHeight w:val="610"/>
        </w:trPr>
        <w:tc>
          <w:tcPr>
            <w:tcW w:w="2689" w:type="dxa"/>
          </w:tcPr>
          <w:p w14:paraId="3BCB5005" w14:textId="4492A409" w:rsidR="00206793" w:rsidRPr="009550A5" w:rsidRDefault="00206793" w:rsidP="009550A5">
            <w:pPr>
              <w:pStyle w:val="ListParagraph"/>
              <w:numPr>
                <w:ilvl w:val="0"/>
                <w:numId w:val="18"/>
              </w:numPr>
              <w:ind w:left="592" w:hanging="592"/>
              <w:rPr>
                <w:rFonts w:ascii="Arial" w:hAnsi="Arial" w:cs="Arial"/>
                <w:b/>
              </w:rPr>
            </w:pPr>
            <w:r w:rsidRPr="009550A5">
              <w:rPr>
                <w:rFonts w:ascii="Arial" w:hAnsi="Arial" w:cs="Arial"/>
                <w:b/>
              </w:rPr>
              <w:lastRenderedPageBreak/>
              <w:t>Taxes Payable</w:t>
            </w:r>
          </w:p>
        </w:tc>
        <w:tc>
          <w:tcPr>
            <w:tcW w:w="6237" w:type="dxa"/>
          </w:tcPr>
          <w:p w14:paraId="41D2D1E3" w14:textId="19E851F5" w:rsidR="006A31E7" w:rsidRDefault="00600BBA" w:rsidP="006C5B6C">
            <w:pPr>
              <w:pStyle w:val="ListParagraph"/>
              <w:numPr>
                <w:ilvl w:val="0"/>
                <w:numId w:val="42"/>
              </w:numPr>
              <w:ind w:left="522" w:hanging="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BIR tax returns </w:t>
            </w:r>
            <w:r w:rsidR="00793945" w:rsidRPr="006A31E7">
              <w:rPr>
                <w:rFonts w:ascii="Arial" w:hAnsi="Arial" w:cs="Arial"/>
              </w:rPr>
              <w:t xml:space="preserve">duly </w:t>
            </w:r>
            <w:r w:rsidR="002F2296">
              <w:rPr>
                <w:rFonts w:ascii="Arial" w:hAnsi="Arial" w:cs="Arial"/>
              </w:rPr>
              <w:t>filed with the</w:t>
            </w:r>
            <w:r w:rsidR="00793945" w:rsidRPr="006A31E7">
              <w:rPr>
                <w:rFonts w:ascii="Arial" w:hAnsi="Arial" w:cs="Arial"/>
              </w:rPr>
              <w:t xml:space="preserve"> BIR</w:t>
            </w:r>
            <w:r w:rsidR="002F2296">
              <w:rPr>
                <w:rFonts w:ascii="Arial" w:hAnsi="Arial" w:cs="Arial"/>
              </w:rPr>
              <w:t xml:space="preserve">, </w:t>
            </w:r>
            <w:r w:rsidR="001F3929" w:rsidRPr="001F3929">
              <w:rPr>
                <w:rFonts w:ascii="Arial" w:hAnsi="Arial" w:cs="Arial"/>
              </w:rPr>
              <w:t>validated deposit slip</w:t>
            </w:r>
            <w:r w:rsidR="002F2296">
              <w:rPr>
                <w:rFonts w:ascii="Arial" w:hAnsi="Arial" w:cs="Arial"/>
              </w:rPr>
              <w:t>,</w:t>
            </w:r>
            <w:r w:rsidR="001F3929" w:rsidRPr="001F3929">
              <w:rPr>
                <w:rFonts w:ascii="Arial" w:hAnsi="Arial" w:cs="Arial"/>
              </w:rPr>
              <w:t xml:space="preserve"> and/or </w:t>
            </w:r>
            <w:proofErr w:type="spellStart"/>
            <w:r w:rsidR="001F3929" w:rsidRPr="001F3929">
              <w:rPr>
                <w:rFonts w:ascii="Arial" w:hAnsi="Arial" w:cs="Arial"/>
              </w:rPr>
              <w:t>eFPS</w:t>
            </w:r>
            <w:proofErr w:type="spellEnd"/>
            <w:r w:rsidR="001F3929" w:rsidRPr="001F3929">
              <w:rPr>
                <w:rFonts w:ascii="Arial" w:hAnsi="Arial" w:cs="Arial"/>
              </w:rPr>
              <w:t xml:space="preserve"> Payment confirmation</w:t>
            </w:r>
          </w:p>
          <w:p w14:paraId="144D1F3D" w14:textId="77777777" w:rsidR="00122E4F" w:rsidRDefault="002F2296" w:rsidP="006C5B6C">
            <w:pPr>
              <w:pStyle w:val="ListParagraph"/>
              <w:numPr>
                <w:ilvl w:val="1"/>
                <w:numId w:val="44"/>
              </w:numPr>
              <w:ind w:left="1242" w:hanging="450"/>
              <w:jc w:val="both"/>
              <w:rPr>
                <w:rFonts w:ascii="Arial" w:hAnsi="Arial" w:cs="Arial"/>
              </w:rPr>
            </w:pPr>
            <w:r w:rsidRPr="006A31E7">
              <w:rPr>
                <w:rFonts w:ascii="Arial" w:hAnsi="Arial" w:cs="Arial"/>
              </w:rPr>
              <w:t xml:space="preserve">BIR Form 1702Q and 1702RT </w:t>
            </w:r>
          </w:p>
          <w:p w14:paraId="1072DE61" w14:textId="5F4C7C65" w:rsidR="00AB353E" w:rsidRDefault="00793945" w:rsidP="006C5B6C">
            <w:pPr>
              <w:pStyle w:val="ListParagraph"/>
              <w:numPr>
                <w:ilvl w:val="1"/>
                <w:numId w:val="44"/>
              </w:numPr>
              <w:ind w:left="1242" w:hanging="450"/>
              <w:jc w:val="both"/>
              <w:rPr>
                <w:rFonts w:ascii="Arial" w:hAnsi="Arial" w:cs="Arial"/>
              </w:rPr>
            </w:pPr>
            <w:r w:rsidRPr="00122E4F">
              <w:rPr>
                <w:rFonts w:ascii="Arial" w:hAnsi="Arial" w:cs="Arial"/>
              </w:rPr>
              <w:t>Quarterly and Annual VAT Returns</w:t>
            </w:r>
          </w:p>
          <w:p w14:paraId="4069EB90" w14:textId="3A7ECC54" w:rsidR="00122E4F" w:rsidRPr="00122E4F" w:rsidRDefault="00122E4F" w:rsidP="006C5B6C">
            <w:pPr>
              <w:pStyle w:val="ListParagraph"/>
              <w:numPr>
                <w:ilvl w:val="1"/>
                <w:numId w:val="44"/>
              </w:numPr>
              <w:ind w:left="1242" w:hanging="450"/>
              <w:jc w:val="both"/>
              <w:rPr>
                <w:rFonts w:ascii="Arial" w:hAnsi="Arial" w:cs="Arial"/>
              </w:rPr>
            </w:pPr>
            <w:r w:rsidRPr="00704681">
              <w:rPr>
                <w:rFonts w:ascii="Arial" w:hAnsi="Arial" w:cs="Arial"/>
              </w:rPr>
              <w:t>Expanded &amp; Creditable Withholding Tax Returns, Documentary Stamp Tax</w:t>
            </w:r>
            <w:r>
              <w:rPr>
                <w:rFonts w:ascii="Arial" w:hAnsi="Arial" w:cs="Arial"/>
              </w:rPr>
              <w:t>,</w:t>
            </w:r>
            <w:r w:rsidRPr="00704681">
              <w:rPr>
                <w:rFonts w:ascii="Arial" w:hAnsi="Arial" w:cs="Arial"/>
              </w:rPr>
              <w:t xml:space="preserve"> and Other Tax Returns</w:t>
            </w:r>
          </w:p>
          <w:p w14:paraId="11F770BC" w14:textId="5827CD84" w:rsidR="00BA0A3F" w:rsidRPr="00BA0A3F" w:rsidRDefault="00BA0A3F" w:rsidP="006C5B6C">
            <w:pPr>
              <w:pStyle w:val="ListParagraph"/>
              <w:numPr>
                <w:ilvl w:val="0"/>
                <w:numId w:val="42"/>
              </w:numPr>
              <w:ind w:left="522" w:hanging="450"/>
              <w:jc w:val="both"/>
              <w:rPr>
                <w:rFonts w:ascii="Arial" w:hAnsi="Arial" w:cs="Arial"/>
              </w:rPr>
            </w:pPr>
            <w:r w:rsidRPr="00BA0A3F">
              <w:rPr>
                <w:rFonts w:ascii="Arial" w:eastAsia="Times New Roman" w:hAnsi="Arial" w:cs="Arial"/>
                <w:color w:val="000000" w:themeColor="text1"/>
                <w:lang w:eastAsia="en-PH"/>
              </w:rPr>
              <w:t>Letter of Assessment (LOA), proof of payments</w:t>
            </w:r>
            <w:r w:rsidR="000611D9">
              <w:rPr>
                <w:rFonts w:ascii="Arial" w:eastAsia="Times New Roman" w:hAnsi="Arial" w:cs="Arial"/>
                <w:color w:val="000000" w:themeColor="text1"/>
                <w:lang w:eastAsia="en-PH"/>
              </w:rPr>
              <w:t>,</w:t>
            </w:r>
            <w:r w:rsidRPr="00BA0A3F">
              <w:rPr>
                <w:rFonts w:ascii="Arial" w:eastAsia="Times New Roman" w:hAnsi="Arial" w:cs="Arial"/>
                <w:color w:val="000000" w:themeColor="text1"/>
                <w:lang w:eastAsia="en-PH"/>
              </w:rPr>
              <w:t xml:space="preserve"> and/or Final Assessment Notice</w:t>
            </w:r>
            <w:r w:rsidRPr="00BA0A3F">
              <w:rPr>
                <w:rFonts w:ascii="Arial" w:eastAsia="Times New Roman" w:hAnsi="Arial" w:cs="Arial"/>
                <w:b/>
                <w:bCs/>
                <w:color w:val="000000" w:themeColor="text1"/>
                <w:lang w:eastAsia="en-PH"/>
              </w:rPr>
              <w:t>, if any</w:t>
            </w:r>
            <w:r w:rsidRPr="00BA0A3F">
              <w:rPr>
                <w:rFonts w:ascii="Arial" w:eastAsia="Times New Roman" w:hAnsi="Arial" w:cs="Arial"/>
                <w:color w:val="000000" w:themeColor="text1"/>
                <w:lang w:eastAsia="en-PH"/>
              </w:rPr>
              <w:t>.</w:t>
            </w:r>
          </w:p>
          <w:p w14:paraId="01C996A1" w14:textId="142D97B3" w:rsidR="00206793" w:rsidRDefault="00BA0A3F" w:rsidP="006C5B6C">
            <w:pPr>
              <w:pStyle w:val="ListParagraph"/>
              <w:numPr>
                <w:ilvl w:val="0"/>
                <w:numId w:val="42"/>
              </w:numPr>
              <w:ind w:left="522" w:hanging="450"/>
              <w:jc w:val="both"/>
              <w:rPr>
                <w:rFonts w:ascii="Arial" w:hAnsi="Arial" w:cs="Arial"/>
              </w:rPr>
            </w:pPr>
            <w:r w:rsidRPr="00BA0A3F">
              <w:rPr>
                <w:rFonts w:ascii="Arial" w:eastAsia="Times New Roman" w:hAnsi="Arial" w:cs="Arial"/>
                <w:color w:val="000000" w:themeColor="text1"/>
                <w:lang w:eastAsia="en-PH"/>
              </w:rPr>
              <w:t>Termination Letter, BIR Form 0605</w:t>
            </w:r>
            <w:r w:rsidR="000611D9">
              <w:rPr>
                <w:rFonts w:ascii="Arial" w:eastAsia="Times New Roman" w:hAnsi="Arial" w:cs="Arial"/>
                <w:color w:val="000000" w:themeColor="text1"/>
                <w:lang w:eastAsia="en-PH"/>
              </w:rPr>
              <w:t>,</w:t>
            </w:r>
            <w:r w:rsidRPr="00BA0A3F">
              <w:rPr>
                <w:rFonts w:ascii="Arial" w:eastAsia="Times New Roman" w:hAnsi="Arial" w:cs="Arial"/>
                <w:color w:val="000000" w:themeColor="text1"/>
                <w:lang w:eastAsia="en-PH"/>
              </w:rPr>
              <w:t xml:space="preserve"> and BIR Payment Slip, </w:t>
            </w:r>
            <w:r w:rsidRPr="00BA0A3F">
              <w:rPr>
                <w:rFonts w:ascii="Arial" w:eastAsia="Times New Roman" w:hAnsi="Arial" w:cs="Arial"/>
                <w:b/>
                <w:bCs/>
                <w:color w:val="000000" w:themeColor="text1"/>
                <w:lang w:eastAsia="en-PH"/>
              </w:rPr>
              <w:t>if any</w:t>
            </w:r>
            <w:r w:rsidRPr="00BA0A3F">
              <w:rPr>
                <w:rFonts w:ascii="Arial" w:eastAsia="Times New Roman" w:hAnsi="Arial" w:cs="Arial"/>
                <w:color w:val="000000" w:themeColor="text1"/>
                <w:lang w:eastAsia="en-PH"/>
              </w:rPr>
              <w:t>.</w:t>
            </w:r>
          </w:p>
        </w:tc>
      </w:tr>
    </w:tbl>
    <w:p w14:paraId="58F15395" w14:textId="77777777" w:rsidR="009C39C2" w:rsidRPr="00D40BAE" w:rsidRDefault="009C39C2" w:rsidP="00826ED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9C39C2" w:rsidRPr="00D40BAE" w:rsidSect="00826EDE">
      <w:headerReference w:type="default" r:id="rId11"/>
      <w:footerReference w:type="default" r:id="rId12"/>
      <w:pgSz w:w="11907" w:h="16839" w:code="9"/>
      <w:pgMar w:top="1440" w:right="1440" w:bottom="1440" w:left="1440" w:header="720" w:footer="2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66BE" w14:textId="77777777" w:rsidR="00B66664" w:rsidRDefault="00B66664" w:rsidP="00827516">
      <w:pPr>
        <w:spacing w:after="0" w:line="240" w:lineRule="auto"/>
      </w:pPr>
      <w:r>
        <w:separator/>
      </w:r>
    </w:p>
  </w:endnote>
  <w:endnote w:type="continuationSeparator" w:id="0">
    <w:p w14:paraId="16CC9C0F" w14:textId="77777777" w:rsidR="00B66664" w:rsidRDefault="00B66664" w:rsidP="00827516">
      <w:pPr>
        <w:spacing w:after="0" w:line="240" w:lineRule="auto"/>
      </w:pPr>
      <w:r>
        <w:continuationSeparator/>
      </w:r>
    </w:p>
  </w:endnote>
  <w:endnote w:type="continuationNotice" w:id="1">
    <w:p w14:paraId="04EBF2C7" w14:textId="77777777" w:rsidR="00B66664" w:rsidRDefault="00B66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73FFE" w14:textId="77777777" w:rsidR="00ED5F29" w:rsidRDefault="00827516">
    <w:pPr>
      <w:pStyle w:val="Footer"/>
      <w:rPr>
        <w:rFonts w:ascii="Arial" w:hAnsi="Arial" w:cs="Arial"/>
        <w:sz w:val="20"/>
        <w:szCs w:val="20"/>
      </w:rPr>
    </w:pPr>
    <w:r w:rsidRPr="004B7061">
      <w:rPr>
        <w:rFonts w:ascii="Arial" w:hAnsi="Arial" w:cs="Arial"/>
        <w:sz w:val="20"/>
        <w:szCs w:val="20"/>
      </w:rPr>
      <w:t>IC-FHM-DP-001-F-01</w:t>
    </w:r>
    <w:r w:rsidR="00971964">
      <w:rPr>
        <w:rFonts w:ascii="Arial" w:hAnsi="Arial" w:cs="Arial"/>
        <w:sz w:val="20"/>
        <w:szCs w:val="20"/>
      </w:rPr>
      <w:t xml:space="preserve"> </w:t>
    </w:r>
  </w:p>
  <w:p w14:paraId="6C837820" w14:textId="6ABB3403" w:rsidR="00827516" w:rsidRPr="004B7061" w:rsidRDefault="00827516">
    <w:pPr>
      <w:pStyle w:val="Footer"/>
      <w:rPr>
        <w:rFonts w:ascii="Arial" w:hAnsi="Arial" w:cs="Arial"/>
        <w:sz w:val="20"/>
        <w:szCs w:val="20"/>
      </w:rPr>
    </w:pPr>
    <w:r w:rsidRPr="004B7061">
      <w:rPr>
        <w:rFonts w:ascii="Arial" w:hAnsi="Arial" w:cs="Arial"/>
        <w:sz w:val="20"/>
        <w:szCs w:val="20"/>
      </w:rPr>
      <w:t>Rev.1</w:t>
    </w:r>
  </w:p>
  <w:sdt>
    <w:sdtPr>
      <w:rPr>
        <w:rFonts w:ascii="Arial" w:hAnsi="Arial" w:cs="Arial"/>
        <w:sz w:val="20"/>
        <w:szCs w:val="20"/>
      </w:rPr>
      <w:id w:val="210144335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04B83CC" w14:textId="77777777" w:rsidR="00F13830" w:rsidRDefault="004B7061" w:rsidP="004B7061">
            <w:pPr>
              <w:pStyle w:val="Footer"/>
              <w:rPr>
                <w:rFonts w:ascii="Arial" w:hAnsi="Arial" w:cs="Arial"/>
                <w:b/>
                <w:bCs/>
                <w:szCs w:val="24"/>
              </w:rPr>
            </w:pPr>
            <w:r w:rsidRPr="004B7061">
              <w:rPr>
                <w:rFonts w:ascii="Arial" w:hAnsi="Arial" w:cs="Arial"/>
                <w:sz w:val="20"/>
              </w:rPr>
              <w:t xml:space="preserve">Page </w:t>
            </w:r>
            <w:r w:rsidRPr="004B7061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4B7061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4B7061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E549E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Pr="004B7061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4B7061">
              <w:rPr>
                <w:rFonts w:ascii="Arial" w:hAnsi="Arial" w:cs="Arial"/>
                <w:sz w:val="20"/>
              </w:rPr>
              <w:t xml:space="preserve"> of </w:t>
            </w:r>
            <w:r w:rsidRPr="004B7061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4B7061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4B7061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E549E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Pr="004B7061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  <w:p w14:paraId="7A7BB0B4" w14:textId="328AC244" w:rsidR="004B7061" w:rsidRPr="004B7061" w:rsidRDefault="00000000" w:rsidP="004B7061">
            <w:pPr>
              <w:pStyle w:val="Footer"/>
              <w:rPr>
                <w:rFonts w:ascii="Arial" w:hAnsi="Arial" w:cs="Arial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5906D" w14:textId="77777777" w:rsidR="00B66664" w:rsidRDefault="00B66664" w:rsidP="00827516">
      <w:pPr>
        <w:spacing w:after="0" w:line="240" w:lineRule="auto"/>
      </w:pPr>
      <w:r>
        <w:separator/>
      </w:r>
    </w:p>
  </w:footnote>
  <w:footnote w:type="continuationSeparator" w:id="0">
    <w:p w14:paraId="5BF4125E" w14:textId="77777777" w:rsidR="00B66664" w:rsidRDefault="00B66664" w:rsidP="00827516">
      <w:pPr>
        <w:spacing w:after="0" w:line="240" w:lineRule="auto"/>
      </w:pPr>
      <w:r>
        <w:continuationSeparator/>
      </w:r>
    </w:p>
  </w:footnote>
  <w:footnote w:type="continuationNotice" w:id="1">
    <w:p w14:paraId="448FDA06" w14:textId="77777777" w:rsidR="00B66664" w:rsidRDefault="00B66664">
      <w:pPr>
        <w:spacing w:after="0" w:line="240" w:lineRule="auto"/>
      </w:pPr>
    </w:p>
  </w:footnote>
  <w:footnote w:id="2">
    <w:p w14:paraId="7BEE5ED7" w14:textId="6396D92B" w:rsidR="00A10B6B" w:rsidRPr="00FE78C8" w:rsidRDefault="00A10B6B">
      <w:pPr>
        <w:pStyle w:val="FootnoteText"/>
        <w:rPr>
          <w:rFonts w:ascii="Arial" w:hAnsi="Arial" w:cs="Arial"/>
          <w:sz w:val="18"/>
          <w:szCs w:val="18"/>
        </w:rPr>
      </w:pPr>
      <w:r w:rsidRPr="00826EDE">
        <w:rPr>
          <w:rStyle w:val="FootnoteReference"/>
          <w:rFonts w:ascii="Arial" w:hAnsi="Arial" w:cs="Arial"/>
          <w:color w:val="000000" w:themeColor="text1"/>
          <w:sz w:val="18"/>
          <w:szCs w:val="18"/>
        </w:rPr>
        <w:footnoteRef/>
      </w:r>
      <w:r w:rsidRPr="00826ED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E78C8" w:rsidRPr="00FE78C8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en-PH"/>
        </w:rPr>
        <w:t xml:space="preserve">Online copy received by BIR will be accepted.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2C77" w14:textId="301E078D" w:rsidR="00013763" w:rsidRPr="00DE578C" w:rsidRDefault="00F21129" w:rsidP="00013763">
    <w:pPr>
      <w:pStyle w:val="Header"/>
      <w:jc w:val="right"/>
      <w:rPr>
        <w:rFonts w:ascii="Arial" w:hAnsi="Arial" w:cs="Arial"/>
        <w:b/>
        <w:bCs/>
        <w:sz w:val="36"/>
        <w:szCs w:val="36"/>
      </w:rPr>
    </w:pPr>
    <w:r w:rsidRPr="00DE578C">
      <w:rPr>
        <w:rFonts w:ascii="Arial" w:hAnsi="Arial" w:cs="Arial"/>
        <w:b/>
        <w:sz w:val="36"/>
        <w:szCs w:val="36"/>
      </w:rPr>
      <w:t xml:space="preserve">ANNEX </w:t>
    </w:r>
    <w:r w:rsidR="00013763" w:rsidRPr="00DE578C">
      <w:rPr>
        <w:rFonts w:ascii="Arial" w:hAnsi="Arial" w:cs="Arial"/>
        <w:b/>
        <w:bCs/>
        <w:sz w:val="36"/>
        <w:szCs w:val="36"/>
      </w:rPr>
      <w:t>A</w:t>
    </w:r>
  </w:p>
  <w:p w14:paraId="70B9DB5E" w14:textId="6748DD42" w:rsidR="00497714" w:rsidRDefault="00497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B4E"/>
    <w:multiLevelType w:val="hybridMultilevel"/>
    <w:tmpl w:val="A04607C6"/>
    <w:lvl w:ilvl="0" w:tplc="3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3449"/>
    <w:multiLevelType w:val="hybridMultilevel"/>
    <w:tmpl w:val="8F5E6B7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4048C"/>
    <w:multiLevelType w:val="hybridMultilevel"/>
    <w:tmpl w:val="564039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CD3"/>
    <w:multiLevelType w:val="hybridMultilevel"/>
    <w:tmpl w:val="184EE632"/>
    <w:lvl w:ilvl="0" w:tplc="42A08880">
      <w:start w:val="1"/>
      <w:numFmt w:val="decimal"/>
      <w:lvlText w:val="%1."/>
      <w:lvlJc w:val="right"/>
      <w:pPr>
        <w:ind w:left="1891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4" w15:restartNumberingAfterBreak="0">
    <w:nsid w:val="080F6327"/>
    <w:multiLevelType w:val="hybridMultilevel"/>
    <w:tmpl w:val="3DBE0056"/>
    <w:lvl w:ilvl="0" w:tplc="3409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5" w15:restartNumberingAfterBreak="0">
    <w:nsid w:val="0C112454"/>
    <w:multiLevelType w:val="hybridMultilevel"/>
    <w:tmpl w:val="C4267B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236E2"/>
    <w:multiLevelType w:val="hybridMultilevel"/>
    <w:tmpl w:val="C94C2518"/>
    <w:lvl w:ilvl="0" w:tplc="506A55B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2" w:hanging="360"/>
      </w:pPr>
    </w:lvl>
    <w:lvl w:ilvl="2" w:tplc="3409001B" w:tentative="1">
      <w:start w:val="1"/>
      <w:numFmt w:val="lowerRoman"/>
      <w:lvlText w:val="%3."/>
      <w:lvlJc w:val="right"/>
      <w:pPr>
        <w:ind w:left="2142" w:hanging="180"/>
      </w:pPr>
    </w:lvl>
    <w:lvl w:ilvl="3" w:tplc="3409000F" w:tentative="1">
      <w:start w:val="1"/>
      <w:numFmt w:val="decimal"/>
      <w:lvlText w:val="%4."/>
      <w:lvlJc w:val="left"/>
      <w:pPr>
        <w:ind w:left="2862" w:hanging="360"/>
      </w:pPr>
    </w:lvl>
    <w:lvl w:ilvl="4" w:tplc="34090019" w:tentative="1">
      <w:start w:val="1"/>
      <w:numFmt w:val="lowerLetter"/>
      <w:lvlText w:val="%5."/>
      <w:lvlJc w:val="left"/>
      <w:pPr>
        <w:ind w:left="3582" w:hanging="360"/>
      </w:pPr>
    </w:lvl>
    <w:lvl w:ilvl="5" w:tplc="3409001B" w:tentative="1">
      <w:start w:val="1"/>
      <w:numFmt w:val="lowerRoman"/>
      <w:lvlText w:val="%6."/>
      <w:lvlJc w:val="right"/>
      <w:pPr>
        <w:ind w:left="4302" w:hanging="180"/>
      </w:pPr>
    </w:lvl>
    <w:lvl w:ilvl="6" w:tplc="3409000F" w:tentative="1">
      <w:start w:val="1"/>
      <w:numFmt w:val="decimal"/>
      <w:lvlText w:val="%7."/>
      <w:lvlJc w:val="left"/>
      <w:pPr>
        <w:ind w:left="5022" w:hanging="360"/>
      </w:pPr>
    </w:lvl>
    <w:lvl w:ilvl="7" w:tplc="34090019" w:tentative="1">
      <w:start w:val="1"/>
      <w:numFmt w:val="lowerLetter"/>
      <w:lvlText w:val="%8."/>
      <w:lvlJc w:val="left"/>
      <w:pPr>
        <w:ind w:left="5742" w:hanging="360"/>
      </w:pPr>
    </w:lvl>
    <w:lvl w:ilvl="8" w:tplc="3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109A0D90"/>
    <w:multiLevelType w:val="hybridMultilevel"/>
    <w:tmpl w:val="6C22EA68"/>
    <w:lvl w:ilvl="0" w:tplc="89D8902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2" w:hanging="360"/>
      </w:pPr>
    </w:lvl>
    <w:lvl w:ilvl="2" w:tplc="3409001B" w:tentative="1">
      <w:start w:val="1"/>
      <w:numFmt w:val="lowerRoman"/>
      <w:lvlText w:val="%3."/>
      <w:lvlJc w:val="right"/>
      <w:pPr>
        <w:ind w:left="2142" w:hanging="180"/>
      </w:pPr>
    </w:lvl>
    <w:lvl w:ilvl="3" w:tplc="3409000F" w:tentative="1">
      <w:start w:val="1"/>
      <w:numFmt w:val="decimal"/>
      <w:lvlText w:val="%4."/>
      <w:lvlJc w:val="left"/>
      <w:pPr>
        <w:ind w:left="2862" w:hanging="360"/>
      </w:pPr>
    </w:lvl>
    <w:lvl w:ilvl="4" w:tplc="34090019" w:tentative="1">
      <w:start w:val="1"/>
      <w:numFmt w:val="lowerLetter"/>
      <w:lvlText w:val="%5."/>
      <w:lvlJc w:val="left"/>
      <w:pPr>
        <w:ind w:left="3582" w:hanging="360"/>
      </w:pPr>
    </w:lvl>
    <w:lvl w:ilvl="5" w:tplc="3409001B" w:tentative="1">
      <w:start w:val="1"/>
      <w:numFmt w:val="lowerRoman"/>
      <w:lvlText w:val="%6."/>
      <w:lvlJc w:val="right"/>
      <w:pPr>
        <w:ind w:left="4302" w:hanging="180"/>
      </w:pPr>
    </w:lvl>
    <w:lvl w:ilvl="6" w:tplc="3409000F" w:tentative="1">
      <w:start w:val="1"/>
      <w:numFmt w:val="decimal"/>
      <w:lvlText w:val="%7."/>
      <w:lvlJc w:val="left"/>
      <w:pPr>
        <w:ind w:left="5022" w:hanging="360"/>
      </w:pPr>
    </w:lvl>
    <w:lvl w:ilvl="7" w:tplc="34090019" w:tentative="1">
      <w:start w:val="1"/>
      <w:numFmt w:val="lowerLetter"/>
      <w:lvlText w:val="%8."/>
      <w:lvlJc w:val="left"/>
      <w:pPr>
        <w:ind w:left="5742" w:hanging="360"/>
      </w:pPr>
    </w:lvl>
    <w:lvl w:ilvl="8" w:tplc="3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10ED10C9"/>
    <w:multiLevelType w:val="hybridMultilevel"/>
    <w:tmpl w:val="940ABBF2"/>
    <w:lvl w:ilvl="0" w:tplc="DBFAB67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2" w:hanging="360"/>
      </w:pPr>
    </w:lvl>
    <w:lvl w:ilvl="2" w:tplc="3409001B" w:tentative="1">
      <w:start w:val="1"/>
      <w:numFmt w:val="lowerRoman"/>
      <w:lvlText w:val="%3."/>
      <w:lvlJc w:val="right"/>
      <w:pPr>
        <w:ind w:left="2142" w:hanging="180"/>
      </w:pPr>
    </w:lvl>
    <w:lvl w:ilvl="3" w:tplc="3409000F" w:tentative="1">
      <w:start w:val="1"/>
      <w:numFmt w:val="decimal"/>
      <w:lvlText w:val="%4."/>
      <w:lvlJc w:val="left"/>
      <w:pPr>
        <w:ind w:left="2862" w:hanging="360"/>
      </w:pPr>
    </w:lvl>
    <w:lvl w:ilvl="4" w:tplc="34090019" w:tentative="1">
      <w:start w:val="1"/>
      <w:numFmt w:val="lowerLetter"/>
      <w:lvlText w:val="%5."/>
      <w:lvlJc w:val="left"/>
      <w:pPr>
        <w:ind w:left="3582" w:hanging="360"/>
      </w:pPr>
    </w:lvl>
    <w:lvl w:ilvl="5" w:tplc="3409001B" w:tentative="1">
      <w:start w:val="1"/>
      <w:numFmt w:val="lowerRoman"/>
      <w:lvlText w:val="%6."/>
      <w:lvlJc w:val="right"/>
      <w:pPr>
        <w:ind w:left="4302" w:hanging="180"/>
      </w:pPr>
    </w:lvl>
    <w:lvl w:ilvl="6" w:tplc="3409000F" w:tentative="1">
      <w:start w:val="1"/>
      <w:numFmt w:val="decimal"/>
      <w:lvlText w:val="%7."/>
      <w:lvlJc w:val="left"/>
      <w:pPr>
        <w:ind w:left="5022" w:hanging="360"/>
      </w:pPr>
    </w:lvl>
    <w:lvl w:ilvl="7" w:tplc="34090019" w:tentative="1">
      <w:start w:val="1"/>
      <w:numFmt w:val="lowerLetter"/>
      <w:lvlText w:val="%8."/>
      <w:lvlJc w:val="left"/>
      <w:pPr>
        <w:ind w:left="5742" w:hanging="360"/>
      </w:pPr>
    </w:lvl>
    <w:lvl w:ilvl="8" w:tplc="3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14FE175F"/>
    <w:multiLevelType w:val="hybridMultilevel"/>
    <w:tmpl w:val="D2745D30"/>
    <w:lvl w:ilvl="0" w:tplc="5010E88A">
      <w:start w:val="1"/>
      <w:numFmt w:val="upperLetter"/>
      <w:lvlText w:val="%1."/>
      <w:lvlJc w:val="left"/>
      <w:pPr>
        <w:ind w:left="1080" w:hanging="720"/>
      </w:pPr>
      <w:rPr>
        <w:rFonts w:ascii="Arial" w:hAnsi="Arial" w:cs="Arial" w:hint="default"/>
        <w:b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5519"/>
    <w:multiLevelType w:val="hybridMultilevel"/>
    <w:tmpl w:val="B3401C12"/>
    <w:lvl w:ilvl="0" w:tplc="8732EA44">
      <w:start w:val="9"/>
      <w:numFmt w:val="lowerLetter"/>
      <w:lvlText w:val="%1."/>
      <w:lvlJc w:val="left"/>
      <w:pPr>
        <w:ind w:left="96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87" w:hanging="360"/>
      </w:pPr>
    </w:lvl>
    <w:lvl w:ilvl="2" w:tplc="3409001B" w:tentative="1">
      <w:start w:val="1"/>
      <w:numFmt w:val="lowerRoman"/>
      <w:lvlText w:val="%3."/>
      <w:lvlJc w:val="right"/>
      <w:pPr>
        <w:ind w:left="2407" w:hanging="180"/>
      </w:pPr>
    </w:lvl>
    <w:lvl w:ilvl="3" w:tplc="3409000F" w:tentative="1">
      <w:start w:val="1"/>
      <w:numFmt w:val="decimal"/>
      <w:lvlText w:val="%4."/>
      <w:lvlJc w:val="left"/>
      <w:pPr>
        <w:ind w:left="3127" w:hanging="360"/>
      </w:pPr>
    </w:lvl>
    <w:lvl w:ilvl="4" w:tplc="34090019" w:tentative="1">
      <w:start w:val="1"/>
      <w:numFmt w:val="lowerLetter"/>
      <w:lvlText w:val="%5."/>
      <w:lvlJc w:val="left"/>
      <w:pPr>
        <w:ind w:left="3847" w:hanging="360"/>
      </w:pPr>
    </w:lvl>
    <w:lvl w:ilvl="5" w:tplc="3409001B" w:tentative="1">
      <w:start w:val="1"/>
      <w:numFmt w:val="lowerRoman"/>
      <w:lvlText w:val="%6."/>
      <w:lvlJc w:val="right"/>
      <w:pPr>
        <w:ind w:left="4567" w:hanging="180"/>
      </w:pPr>
    </w:lvl>
    <w:lvl w:ilvl="6" w:tplc="3409000F" w:tentative="1">
      <w:start w:val="1"/>
      <w:numFmt w:val="decimal"/>
      <w:lvlText w:val="%7."/>
      <w:lvlJc w:val="left"/>
      <w:pPr>
        <w:ind w:left="5287" w:hanging="360"/>
      </w:pPr>
    </w:lvl>
    <w:lvl w:ilvl="7" w:tplc="34090019" w:tentative="1">
      <w:start w:val="1"/>
      <w:numFmt w:val="lowerLetter"/>
      <w:lvlText w:val="%8."/>
      <w:lvlJc w:val="left"/>
      <w:pPr>
        <w:ind w:left="6007" w:hanging="360"/>
      </w:pPr>
    </w:lvl>
    <w:lvl w:ilvl="8" w:tplc="3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 w15:restartNumberingAfterBreak="0">
    <w:nsid w:val="16AE3C27"/>
    <w:multiLevelType w:val="hybridMultilevel"/>
    <w:tmpl w:val="B8CE3F78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E1FCE"/>
    <w:multiLevelType w:val="hybridMultilevel"/>
    <w:tmpl w:val="4C3C06E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975B3"/>
    <w:multiLevelType w:val="hybridMultilevel"/>
    <w:tmpl w:val="14208C18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C77B5"/>
    <w:multiLevelType w:val="hybridMultilevel"/>
    <w:tmpl w:val="570250A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23EEC"/>
    <w:multiLevelType w:val="hybridMultilevel"/>
    <w:tmpl w:val="7FD8089A"/>
    <w:lvl w:ilvl="0" w:tplc="49D26EC2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2" w:hanging="360"/>
      </w:pPr>
    </w:lvl>
    <w:lvl w:ilvl="2" w:tplc="3409001B" w:tentative="1">
      <w:start w:val="1"/>
      <w:numFmt w:val="lowerRoman"/>
      <w:lvlText w:val="%3."/>
      <w:lvlJc w:val="right"/>
      <w:pPr>
        <w:ind w:left="2142" w:hanging="180"/>
      </w:pPr>
    </w:lvl>
    <w:lvl w:ilvl="3" w:tplc="3409000F" w:tentative="1">
      <w:start w:val="1"/>
      <w:numFmt w:val="decimal"/>
      <w:lvlText w:val="%4."/>
      <w:lvlJc w:val="left"/>
      <w:pPr>
        <w:ind w:left="2862" w:hanging="360"/>
      </w:pPr>
    </w:lvl>
    <w:lvl w:ilvl="4" w:tplc="34090019" w:tentative="1">
      <w:start w:val="1"/>
      <w:numFmt w:val="lowerLetter"/>
      <w:lvlText w:val="%5."/>
      <w:lvlJc w:val="left"/>
      <w:pPr>
        <w:ind w:left="3582" w:hanging="360"/>
      </w:pPr>
    </w:lvl>
    <w:lvl w:ilvl="5" w:tplc="3409001B" w:tentative="1">
      <w:start w:val="1"/>
      <w:numFmt w:val="lowerRoman"/>
      <w:lvlText w:val="%6."/>
      <w:lvlJc w:val="right"/>
      <w:pPr>
        <w:ind w:left="4302" w:hanging="180"/>
      </w:pPr>
    </w:lvl>
    <w:lvl w:ilvl="6" w:tplc="3409000F" w:tentative="1">
      <w:start w:val="1"/>
      <w:numFmt w:val="decimal"/>
      <w:lvlText w:val="%7."/>
      <w:lvlJc w:val="left"/>
      <w:pPr>
        <w:ind w:left="5022" w:hanging="360"/>
      </w:pPr>
    </w:lvl>
    <w:lvl w:ilvl="7" w:tplc="34090019" w:tentative="1">
      <w:start w:val="1"/>
      <w:numFmt w:val="lowerLetter"/>
      <w:lvlText w:val="%8."/>
      <w:lvlJc w:val="left"/>
      <w:pPr>
        <w:ind w:left="5742" w:hanging="360"/>
      </w:pPr>
    </w:lvl>
    <w:lvl w:ilvl="8" w:tplc="3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2627537D"/>
    <w:multiLevelType w:val="hybridMultilevel"/>
    <w:tmpl w:val="876EF204"/>
    <w:lvl w:ilvl="0" w:tplc="AAA85B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36242"/>
    <w:multiLevelType w:val="hybridMultilevel"/>
    <w:tmpl w:val="B1708A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C5372"/>
    <w:multiLevelType w:val="hybridMultilevel"/>
    <w:tmpl w:val="162AC0CE"/>
    <w:lvl w:ilvl="0" w:tplc="10247218">
      <w:start w:val="2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443E6"/>
    <w:multiLevelType w:val="hybridMultilevel"/>
    <w:tmpl w:val="6C22EA68"/>
    <w:lvl w:ilvl="0" w:tplc="FFFFFFF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2" w:hanging="360"/>
      </w:pPr>
    </w:lvl>
    <w:lvl w:ilvl="2" w:tplc="FFFFFFFF" w:tentative="1">
      <w:start w:val="1"/>
      <w:numFmt w:val="lowerRoman"/>
      <w:lvlText w:val="%3."/>
      <w:lvlJc w:val="right"/>
      <w:pPr>
        <w:ind w:left="2142" w:hanging="180"/>
      </w:pPr>
    </w:lvl>
    <w:lvl w:ilvl="3" w:tplc="FFFFFFFF" w:tentative="1">
      <w:start w:val="1"/>
      <w:numFmt w:val="decimal"/>
      <w:lvlText w:val="%4."/>
      <w:lvlJc w:val="left"/>
      <w:pPr>
        <w:ind w:left="2862" w:hanging="360"/>
      </w:pPr>
    </w:lvl>
    <w:lvl w:ilvl="4" w:tplc="FFFFFFFF" w:tentative="1">
      <w:start w:val="1"/>
      <w:numFmt w:val="lowerLetter"/>
      <w:lvlText w:val="%5."/>
      <w:lvlJc w:val="left"/>
      <w:pPr>
        <w:ind w:left="3582" w:hanging="360"/>
      </w:pPr>
    </w:lvl>
    <w:lvl w:ilvl="5" w:tplc="FFFFFFFF" w:tentative="1">
      <w:start w:val="1"/>
      <w:numFmt w:val="lowerRoman"/>
      <w:lvlText w:val="%6."/>
      <w:lvlJc w:val="right"/>
      <w:pPr>
        <w:ind w:left="4302" w:hanging="180"/>
      </w:pPr>
    </w:lvl>
    <w:lvl w:ilvl="6" w:tplc="FFFFFFFF" w:tentative="1">
      <w:start w:val="1"/>
      <w:numFmt w:val="decimal"/>
      <w:lvlText w:val="%7."/>
      <w:lvlJc w:val="left"/>
      <w:pPr>
        <w:ind w:left="5022" w:hanging="360"/>
      </w:pPr>
    </w:lvl>
    <w:lvl w:ilvl="7" w:tplc="FFFFFFFF" w:tentative="1">
      <w:start w:val="1"/>
      <w:numFmt w:val="lowerLetter"/>
      <w:lvlText w:val="%8."/>
      <w:lvlJc w:val="left"/>
      <w:pPr>
        <w:ind w:left="5742" w:hanging="360"/>
      </w:pPr>
    </w:lvl>
    <w:lvl w:ilvl="8" w:tplc="FFFFFFFF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30C2388F"/>
    <w:multiLevelType w:val="hybridMultilevel"/>
    <w:tmpl w:val="F4D06434"/>
    <w:lvl w:ilvl="0" w:tplc="3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CDF"/>
    <w:multiLevelType w:val="hybridMultilevel"/>
    <w:tmpl w:val="5D7E3010"/>
    <w:lvl w:ilvl="0" w:tplc="340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3197E"/>
    <w:multiLevelType w:val="hybridMultilevel"/>
    <w:tmpl w:val="191EDBAC"/>
    <w:lvl w:ilvl="0" w:tplc="FE5EF4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2" w:hanging="360"/>
      </w:pPr>
    </w:lvl>
    <w:lvl w:ilvl="2" w:tplc="3409001B" w:tentative="1">
      <w:start w:val="1"/>
      <w:numFmt w:val="lowerRoman"/>
      <w:lvlText w:val="%3."/>
      <w:lvlJc w:val="right"/>
      <w:pPr>
        <w:ind w:left="2142" w:hanging="180"/>
      </w:pPr>
    </w:lvl>
    <w:lvl w:ilvl="3" w:tplc="3409000F" w:tentative="1">
      <w:start w:val="1"/>
      <w:numFmt w:val="decimal"/>
      <w:lvlText w:val="%4."/>
      <w:lvlJc w:val="left"/>
      <w:pPr>
        <w:ind w:left="2862" w:hanging="360"/>
      </w:pPr>
    </w:lvl>
    <w:lvl w:ilvl="4" w:tplc="34090019" w:tentative="1">
      <w:start w:val="1"/>
      <w:numFmt w:val="lowerLetter"/>
      <w:lvlText w:val="%5."/>
      <w:lvlJc w:val="left"/>
      <w:pPr>
        <w:ind w:left="3582" w:hanging="360"/>
      </w:pPr>
    </w:lvl>
    <w:lvl w:ilvl="5" w:tplc="3409001B" w:tentative="1">
      <w:start w:val="1"/>
      <w:numFmt w:val="lowerRoman"/>
      <w:lvlText w:val="%6."/>
      <w:lvlJc w:val="right"/>
      <w:pPr>
        <w:ind w:left="4302" w:hanging="180"/>
      </w:pPr>
    </w:lvl>
    <w:lvl w:ilvl="6" w:tplc="3409000F" w:tentative="1">
      <w:start w:val="1"/>
      <w:numFmt w:val="decimal"/>
      <w:lvlText w:val="%7."/>
      <w:lvlJc w:val="left"/>
      <w:pPr>
        <w:ind w:left="5022" w:hanging="360"/>
      </w:pPr>
    </w:lvl>
    <w:lvl w:ilvl="7" w:tplc="34090019" w:tentative="1">
      <w:start w:val="1"/>
      <w:numFmt w:val="lowerLetter"/>
      <w:lvlText w:val="%8."/>
      <w:lvlJc w:val="left"/>
      <w:pPr>
        <w:ind w:left="5742" w:hanging="360"/>
      </w:pPr>
    </w:lvl>
    <w:lvl w:ilvl="8" w:tplc="3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3BFB4BA4"/>
    <w:multiLevelType w:val="hybridMultilevel"/>
    <w:tmpl w:val="7DC426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A79C9F24">
      <w:start w:val="1"/>
      <w:numFmt w:val="decimal"/>
      <w:lvlText w:val="%2."/>
      <w:lvlJc w:val="righ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97BE4"/>
    <w:multiLevelType w:val="hybridMultilevel"/>
    <w:tmpl w:val="7128ABBC"/>
    <w:lvl w:ilvl="0" w:tplc="BFEE8F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C0258"/>
    <w:multiLevelType w:val="hybridMultilevel"/>
    <w:tmpl w:val="79E6CEFC"/>
    <w:lvl w:ilvl="0" w:tplc="42A08880">
      <w:start w:val="1"/>
      <w:numFmt w:val="decimal"/>
      <w:lvlText w:val="%1."/>
      <w:lvlJc w:val="right"/>
      <w:pPr>
        <w:ind w:left="204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26" w15:restartNumberingAfterBreak="0">
    <w:nsid w:val="4782149D"/>
    <w:multiLevelType w:val="hybridMultilevel"/>
    <w:tmpl w:val="4BA4624E"/>
    <w:lvl w:ilvl="0" w:tplc="34090015">
      <w:start w:val="1"/>
      <w:numFmt w:val="upperLetter"/>
      <w:lvlText w:val="%1."/>
      <w:lvlJc w:val="left"/>
      <w:pPr>
        <w:ind w:left="189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27" w15:restartNumberingAfterBreak="0">
    <w:nsid w:val="4B8A4103"/>
    <w:multiLevelType w:val="hybridMultilevel"/>
    <w:tmpl w:val="A6D27A6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61D8F"/>
    <w:multiLevelType w:val="hybridMultilevel"/>
    <w:tmpl w:val="F66ACA24"/>
    <w:lvl w:ilvl="0" w:tplc="3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27DFF"/>
    <w:multiLevelType w:val="hybridMultilevel"/>
    <w:tmpl w:val="45F43968"/>
    <w:lvl w:ilvl="0" w:tplc="92765224">
      <w:start w:val="1"/>
      <w:numFmt w:val="upperLetter"/>
      <w:lvlText w:val="%1."/>
      <w:lvlJc w:val="right"/>
      <w:pPr>
        <w:ind w:left="1327" w:hanging="720"/>
      </w:pPr>
      <w:rPr>
        <w:rFonts w:ascii="Arial" w:eastAsia="Times New Roman" w:hAnsi="Arial" w:cs="Times New Roman"/>
        <w:b/>
        <w:bCs/>
      </w:rPr>
    </w:lvl>
    <w:lvl w:ilvl="1" w:tplc="34090019">
      <w:start w:val="1"/>
      <w:numFmt w:val="lowerLetter"/>
      <w:lvlText w:val="%2."/>
      <w:lvlJc w:val="left"/>
      <w:pPr>
        <w:ind w:left="1687" w:hanging="360"/>
      </w:pPr>
    </w:lvl>
    <w:lvl w:ilvl="2" w:tplc="3409001B" w:tentative="1">
      <w:start w:val="1"/>
      <w:numFmt w:val="lowerRoman"/>
      <w:lvlText w:val="%3."/>
      <w:lvlJc w:val="right"/>
      <w:pPr>
        <w:ind w:left="2407" w:hanging="180"/>
      </w:pPr>
    </w:lvl>
    <w:lvl w:ilvl="3" w:tplc="3409000F" w:tentative="1">
      <w:start w:val="1"/>
      <w:numFmt w:val="decimal"/>
      <w:lvlText w:val="%4."/>
      <w:lvlJc w:val="left"/>
      <w:pPr>
        <w:ind w:left="3127" w:hanging="360"/>
      </w:pPr>
    </w:lvl>
    <w:lvl w:ilvl="4" w:tplc="34090019" w:tentative="1">
      <w:start w:val="1"/>
      <w:numFmt w:val="lowerLetter"/>
      <w:lvlText w:val="%5."/>
      <w:lvlJc w:val="left"/>
      <w:pPr>
        <w:ind w:left="3847" w:hanging="360"/>
      </w:pPr>
    </w:lvl>
    <w:lvl w:ilvl="5" w:tplc="3409001B" w:tentative="1">
      <w:start w:val="1"/>
      <w:numFmt w:val="lowerRoman"/>
      <w:lvlText w:val="%6."/>
      <w:lvlJc w:val="right"/>
      <w:pPr>
        <w:ind w:left="4567" w:hanging="180"/>
      </w:pPr>
    </w:lvl>
    <w:lvl w:ilvl="6" w:tplc="3409000F" w:tentative="1">
      <w:start w:val="1"/>
      <w:numFmt w:val="decimal"/>
      <w:lvlText w:val="%7."/>
      <w:lvlJc w:val="left"/>
      <w:pPr>
        <w:ind w:left="5287" w:hanging="360"/>
      </w:pPr>
    </w:lvl>
    <w:lvl w:ilvl="7" w:tplc="34090019" w:tentative="1">
      <w:start w:val="1"/>
      <w:numFmt w:val="lowerLetter"/>
      <w:lvlText w:val="%8."/>
      <w:lvlJc w:val="left"/>
      <w:pPr>
        <w:ind w:left="6007" w:hanging="360"/>
      </w:pPr>
    </w:lvl>
    <w:lvl w:ilvl="8" w:tplc="3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0" w15:restartNumberingAfterBreak="0">
    <w:nsid w:val="54684F01"/>
    <w:multiLevelType w:val="hybridMultilevel"/>
    <w:tmpl w:val="0852AAF8"/>
    <w:lvl w:ilvl="0" w:tplc="0BF892A4">
      <w:start w:val="1"/>
      <w:numFmt w:val="lowerRoman"/>
      <w:lvlText w:val="%1."/>
      <w:lvlJc w:val="left"/>
      <w:pPr>
        <w:ind w:left="1327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87" w:hanging="360"/>
      </w:pPr>
    </w:lvl>
    <w:lvl w:ilvl="2" w:tplc="3409001B" w:tentative="1">
      <w:start w:val="1"/>
      <w:numFmt w:val="lowerRoman"/>
      <w:lvlText w:val="%3."/>
      <w:lvlJc w:val="right"/>
      <w:pPr>
        <w:ind w:left="2407" w:hanging="180"/>
      </w:pPr>
    </w:lvl>
    <w:lvl w:ilvl="3" w:tplc="3409000F" w:tentative="1">
      <w:start w:val="1"/>
      <w:numFmt w:val="decimal"/>
      <w:lvlText w:val="%4."/>
      <w:lvlJc w:val="left"/>
      <w:pPr>
        <w:ind w:left="3127" w:hanging="360"/>
      </w:pPr>
    </w:lvl>
    <w:lvl w:ilvl="4" w:tplc="34090019" w:tentative="1">
      <w:start w:val="1"/>
      <w:numFmt w:val="lowerLetter"/>
      <w:lvlText w:val="%5."/>
      <w:lvlJc w:val="left"/>
      <w:pPr>
        <w:ind w:left="3847" w:hanging="360"/>
      </w:pPr>
    </w:lvl>
    <w:lvl w:ilvl="5" w:tplc="3409001B" w:tentative="1">
      <w:start w:val="1"/>
      <w:numFmt w:val="lowerRoman"/>
      <w:lvlText w:val="%6."/>
      <w:lvlJc w:val="right"/>
      <w:pPr>
        <w:ind w:left="4567" w:hanging="180"/>
      </w:pPr>
    </w:lvl>
    <w:lvl w:ilvl="6" w:tplc="3409000F" w:tentative="1">
      <w:start w:val="1"/>
      <w:numFmt w:val="decimal"/>
      <w:lvlText w:val="%7."/>
      <w:lvlJc w:val="left"/>
      <w:pPr>
        <w:ind w:left="5287" w:hanging="360"/>
      </w:pPr>
    </w:lvl>
    <w:lvl w:ilvl="7" w:tplc="34090019" w:tentative="1">
      <w:start w:val="1"/>
      <w:numFmt w:val="lowerLetter"/>
      <w:lvlText w:val="%8."/>
      <w:lvlJc w:val="left"/>
      <w:pPr>
        <w:ind w:left="6007" w:hanging="360"/>
      </w:pPr>
    </w:lvl>
    <w:lvl w:ilvl="8" w:tplc="3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1" w15:restartNumberingAfterBreak="0">
    <w:nsid w:val="55DF2192"/>
    <w:multiLevelType w:val="hybridMultilevel"/>
    <w:tmpl w:val="4EAC976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9447D"/>
    <w:multiLevelType w:val="hybridMultilevel"/>
    <w:tmpl w:val="14208C18"/>
    <w:lvl w:ilvl="0" w:tplc="8BE6670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8025E"/>
    <w:multiLevelType w:val="hybridMultilevel"/>
    <w:tmpl w:val="8F5E6B7A"/>
    <w:lvl w:ilvl="0" w:tplc="BFEE8F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66B4F"/>
    <w:multiLevelType w:val="hybridMultilevel"/>
    <w:tmpl w:val="FB72F538"/>
    <w:lvl w:ilvl="0" w:tplc="FF3404C0">
      <w:start w:val="1"/>
      <w:numFmt w:val="decimal"/>
      <w:lvlText w:val="%1."/>
      <w:lvlJc w:val="left"/>
      <w:pPr>
        <w:ind w:left="964" w:hanging="360"/>
      </w:pPr>
      <w:rPr>
        <w:rFonts w:ascii="Arial" w:hAnsi="Arial" w:cs="Arial" w:hint="default"/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684" w:hanging="360"/>
      </w:pPr>
    </w:lvl>
    <w:lvl w:ilvl="2" w:tplc="3409001B" w:tentative="1">
      <w:start w:val="1"/>
      <w:numFmt w:val="lowerRoman"/>
      <w:lvlText w:val="%3."/>
      <w:lvlJc w:val="right"/>
      <w:pPr>
        <w:ind w:left="2404" w:hanging="180"/>
      </w:pPr>
    </w:lvl>
    <w:lvl w:ilvl="3" w:tplc="3409000F" w:tentative="1">
      <w:start w:val="1"/>
      <w:numFmt w:val="decimal"/>
      <w:lvlText w:val="%4."/>
      <w:lvlJc w:val="left"/>
      <w:pPr>
        <w:ind w:left="3124" w:hanging="360"/>
      </w:pPr>
    </w:lvl>
    <w:lvl w:ilvl="4" w:tplc="34090019" w:tentative="1">
      <w:start w:val="1"/>
      <w:numFmt w:val="lowerLetter"/>
      <w:lvlText w:val="%5."/>
      <w:lvlJc w:val="left"/>
      <w:pPr>
        <w:ind w:left="3844" w:hanging="360"/>
      </w:pPr>
    </w:lvl>
    <w:lvl w:ilvl="5" w:tplc="3409001B" w:tentative="1">
      <w:start w:val="1"/>
      <w:numFmt w:val="lowerRoman"/>
      <w:lvlText w:val="%6."/>
      <w:lvlJc w:val="right"/>
      <w:pPr>
        <w:ind w:left="4564" w:hanging="180"/>
      </w:pPr>
    </w:lvl>
    <w:lvl w:ilvl="6" w:tplc="3409000F" w:tentative="1">
      <w:start w:val="1"/>
      <w:numFmt w:val="decimal"/>
      <w:lvlText w:val="%7."/>
      <w:lvlJc w:val="left"/>
      <w:pPr>
        <w:ind w:left="5284" w:hanging="360"/>
      </w:pPr>
    </w:lvl>
    <w:lvl w:ilvl="7" w:tplc="34090019" w:tentative="1">
      <w:start w:val="1"/>
      <w:numFmt w:val="lowerLetter"/>
      <w:lvlText w:val="%8."/>
      <w:lvlJc w:val="left"/>
      <w:pPr>
        <w:ind w:left="6004" w:hanging="360"/>
      </w:pPr>
    </w:lvl>
    <w:lvl w:ilvl="8" w:tplc="3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5" w15:restartNumberingAfterBreak="0">
    <w:nsid w:val="613C0799"/>
    <w:multiLevelType w:val="hybridMultilevel"/>
    <w:tmpl w:val="2654EE2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1C28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845D5"/>
    <w:multiLevelType w:val="hybridMultilevel"/>
    <w:tmpl w:val="44C8FE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76A82"/>
    <w:multiLevelType w:val="hybridMultilevel"/>
    <w:tmpl w:val="DADE0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D3375"/>
    <w:multiLevelType w:val="hybridMultilevel"/>
    <w:tmpl w:val="9E7C6C7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34090015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A6C1B"/>
    <w:multiLevelType w:val="hybridMultilevel"/>
    <w:tmpl w:val="EFB81A9C"/>
    <w:lvl w:ilvl="0" w:tplc="84702E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0" w15:restartNumberingAfterBreak="0">
    <w:nsid w:val="675F61AF"/>
    <w:multiLevelType w:val="hybridMultilevel"/>
    <w:tmpl w:val="743A78A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B5E2C"/>
    <w:multiLevelType w:val="hybridMultilevel"/>
    <w:tmpl w:val="0EE4A65A"/>
    <w:lvl w:ilvl="0" w:tplc="3409001B">
      <w:start w:val="1"/>
      <w:numFmt w:val="low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13CE4"/>
    <w:multiLevelType w:val="hybridMultilevel"/>
    <w:tmpl w:val="5DAABF4C"/>
    <w:lvl w:ilvl="0" w:tplc="5EF8D1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016AE"/>
    <w:multiLevelType w:val="hybridMultilevel"/>
    <w:tmpl w:val="63AC4102"/>
    <w:lvl w:ilvl="0" w:tplc="42A08880">
      <w:start w:val="1"/>
      <w:numFmt w:val="decimal"/>
      <w:lvlText w:val="%1."/>
      <w:lvlJc w:val="right"/>
      <w:pPr>
        <w:ind w:left="204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44" w15:restartNumberingAfterBreak="0">
    <w:nsid w:val="7239471A"/>
    <w:multiLevelType w:val="hybridMultilevel"/>
    <w:tmpl w:val="02DCFF4C"/>
    <w:lvl w:ilvl="0" w:tplc="34090015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461F9"/>
    <w:multiLevelType w:val="hybridMultilevel"/>
    <w:tmpl w:val="17B83FE6"/>
    <w:lvl w:ilvl="0" w:tplc="FFFFFFFF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9311E"/>
    <w:multiLevelType w:val="hybridMultilevel"/>
    <w:tmpl w:val="1722F2F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4006F"/>
    <w:multiLevelType w:val="hybridMultilevel"/>
    <w:tmpl w:val="619E8A4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76884"/>
    <w:multiLevelType w:val="hybridMultilevel"/>
    <w:tmpl w:val="BFE8CCDE"/>
    <w:lvl w:ilvl="0" w:tplc="3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49" w15:restartNumberingAfterBreak="0">
    <w:nsid w:val="7EEC68F8"/>
    <w:multiLevelType w:val="hybridMultilevel"/>
    <w:tmpl w:val="AF805B66"/>
    <w:lvl w:ilvl="0" w:tplc="3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112237">
    <w:abstractNumId w:val="39"/>
  </w:num>
  <w:num w:numId="2" w16cid:durableId="1248535976">
    <w:abstractNumId w:val="15"/>
  </w:num>
  <w:num w:numId="3" w16cid:durableId="1937708334">
    <w:abstractNumId w:val="8"/>
  </w:num>
  <w:num w:numId="4" w16cid:durableId="268506894">
    <w:abstractNumId w:val="22"/>
  </w:num>
  <w:num w:numId="5" w16cid:durableId="1084254781">
    <w:abstractNumId w:val="7"/>
  </w:num>
  <w:num w:numId="6" w16cid:durableId="721683245">
    <w:abstractNumId w:val="6"/>
  </w:num>
  <w:num w:numId="7" w16cid:durableId="871379852">
    <w:abstractNumId w:val="12"/>
  </w:num>
  <w:num w:numId="8" w16cid:durableId="1889099133">
    <w:abstractNumId w:val="5"/>
  </w:num>
  <w:num w:numId="9" w16cid:durableId="348220623">
    <w:abstractNumId w:val="0"/>
  </w:num>
  <w:num w:numId="10" w16cid:durableId="1311717178">
    <w:abstractNumId w:val="2"/>
  </w:num>
  <w:num w:numId="11" w16cid:durableId="262617185">
    <w:abstractNumId w:val="19"/>
  </w:num>
  <w:num w:numId="12" w16cid:durableId="46952946">
    <w:abstractNumId w:val="36"/>
  </w:num>
  <w:num w:numId="13" w16cid:durableId="674917925">
    <w:abstractNumId w:val="27"/>
  </w:num>
  <w:num w:numId="14" w16cid:durableId="1587570442">
    <w:abstractNumId w:val="31"/>
  </w:num>
  <w:num w:numId="15" w16cid:durableId="1693451603">
    <w:abstractNumId w:val="35"/>
  </w:num>
  <w:num w:numId="16" w16cid:durableId="1302075585">
    <w:abstractNumId w:val="49"/>
  </w:num>
  <w:num w:numId="17" w16cid:durableId="854343961">
    <w:abstractNumId w:val="42"/>
  </w:num>
  <w:num w:numId="18" w16cid:durableId="1203245712">
    <w:abstractNumId w:val="16"/>
  </w:num>
  <w:num w:numId="19" w16cid:durableId="1936746417">
    <w:abstractNumId w:val="32"/>
  </w:num>
  <w:num w:numId="20" w16cid:durableId="1068721701">
    <w:abstractNumId w:val="33"/>
  </w:num>
  <w:num w:numId="21" w16cid:durableId="466171653">
    <w:abstractNumId w:val="1"/>
  </w:num>
  <w:num w:numId="22" w16cid:durableId="563296728">
    <w:abstractNumId w:val="29"/>
  </w:num>
  <w:num w:numId="23" w16cid:durableId="157504168">
    <w:abstractNumId w:val="24"/>
  </w:num>
  <w:num w:numId="24" w16cid:durableId="1326587515">
    <w:abstractNumId w:val="30"/>
  </w:num>
  <w:num w:numId="25" w16cid:durableId="625233124">
    <w:abstractNumId w:val="13"/>
  </w:num>
  <w:num w:numId="26" w16cid:durableId="1997999434">
    <w:abstractNumId w:val="4"/>
  </w:num>
  <w:num w:numId="27" w16cid:durableId="1320499649">
    <w:abstractNumId w:val="9"/>
  </w:num>
  <w:num w:numId="28" w16cid:durableId="281032451">
    <w:abstractNumId w:val="21"/>
  </w:num>
  <w:num w:numId="29" w16cid:durableId="152650859">
    <w:abstractNumId w:val="48"/>
  </w:num>
  <w:num w:numId="30" w16cid:durableId="1233468065">
    <w:abstractNumId w:val="34"/>
  </w:num>
  <w:num w:numId="31" w16cid:durableId="1555969398">
    <w:abstractNumId w:val="17"/>
  </w:num>
  <w:num w:numId="32" w16cid:durableId="2010910857">
    <w:abstractNumId w:val="11"/>
  </w:num>
  <w:num w:numId="33" w16cid:durableId="1293708301">
    <w:abstractNumId w:val="45"/>
  </w:num>
  <w:num w:numId="34" w16cid:durableId="1087651697">
    <w:abstractNumId w:val="14"/>
  </w:num>
  <w:num w:numId="35" w16cid:durableId="1016617309">
    <w:abstractNumId w:val="37"/>
  </w:num>
  <w:num w:numId="36" w16cid:durableId="1416316741">
    <w:abstractNumId w:val="41"/>
  </w:num>
  <w:num w:numId="37" w16cid:durableId="837114236">
    <w:abstractNumId w:val="10"/>
  </w:num>
  <w:num w:numId="38" w16cid:durableId="760612746">
    <w:abstractNumId w:val="28"/>
  </w:num>
  <w:num w:numId="39" w16cid:durableId="812210362">
    <w:abstractNumId w:val="18"/>
  </w:num>
  <w:num w:numId="40" w16cid:durableId="29185090">
    <w:abstractNumId w:val="40"/>
  </w:num>
  <w:num w:numId="41" w16cid:durableId="1787390575">
    <w:abstractNumId w:val="44"/>
  </w:num>
  <w:num w:numId="42" w16cid:durableId="1025443589">
    <w:abstractNumId w:val="46"/>
  </w:num>
  <w:num w:numId="43" w16cid:durableId="1468890143">
    <w:abstractNumId w:val="38"/>
  </w:num>
  <w:num w:numId="44" w16cid:durableId="666327003">
    <w:abstractNumId w:val="23"/>
  </w:num>
  <w:num w:numId="45" w16cid:durableId="305552818">
    <w:abstractNumId w:val="47"/>
  </w:num>
  <w:num w:numId="46" w16cid:durableId="403794106">
    <w:abstractNumId w:val="20"/>
  </w:num>
  <w:num w:numId="47" w16cid:durableId="448858319">
    <w:abstractNumId w:val="25"/>
  </w:num>
  <w:num w:numId="48" w16cid:durableId="886840025">
    <w:abstractNumId w:val="43"/>
  </w:num>
  <w:num w:numId="49" w16cid:durableId="2061704574">
    <w:abstractNumId w:val="26"/>
  </w:num>
  <w:num w:numId="50" w16cid:durableId="159327218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D9"/>
    <w:rsid w:val="00004C46"/>
    <w:rsid w:val="00012B58"/>
    <w:rsid w:val="00013763"/>
    <w:rsid w:val="000145EE"/>
    <w:rsid w:val="00015324"/>
    <w:rsid w:val="00016512"/>
    <w:rsid w:val="0001784A"/>
    <w:rsid w:val="0002017E"/>
    <w:rsid w:val="00030AD9"/>
    <w:rsid w:val="0003402C"/>
    <w:rsid w:val="0003446C"/>
    <w:rsid w:val="00041C44"/>
    <w:rsid w:val="00046DEB"/>
    <w:rsid w:val="00047B31"/>
    <w:rsid w:val="00052A79"/>
    <w:rsid w:val="00052AF2"/>
    <w:rsid w:val="0005358C"/>
    <w:rsid w:val="00054242"/>
    <w:rsid w:val="000611D9"/>
    <w:rsid w:val="00064158"/>
    <w:rsid w:val="0006637F"/>
    <w:rsid w:val="00071716"/>
    <w:rsid w:val="00072CE2"/>
    <w:rsid w:val="00076B50"/>
    <w:rsid w:val="00081890"/>
    <w:rsid w:val="000819EC"/>
    <w:rsid w:val="000835B4"/>
    <w:rsid w:val="00087727"/>
    <w:rsid w:val="00087832"/>
    <w:rsid w:val="000929AE"/>
    <w:rsid w:val="000957AF"/>
    <w:rsid w:val="000A334E"/>
    <w:rsid w:val="000A570F"/>
    <w:rsid w:val="000A6C75"/>
    <w:rsid w:val="000A7B40"/>
    <w:rsid w:val="000B3F82"/>
    <w:rsid w:val="000B5E6A"/>
    <w:rsid w:val="000B64C6"/>
    <w:rsid w:val="000C1172"/>
    <w:rsid w:val="000C1E00"/>
    <w:rsid w:val="000C3B61"/>
    <w:rsid w:val="000C464A"/>
    <w:rsid w:val="000C51AB"/>
    <w:rsid w:val="000C6998"/>
    <w:rsid w:val="000C70BA"/>
    <w:rsid w:val="000D1C67"/>
    <w:rsid w:val="000D2C88"/>
    <w:rsid w:val="000D2F23"/>
    <w:rsid w:val="000D3515"/>
    <w:rsid w:val="000D4332"/>
    <w:rsid w:val="000D62B4"/>
    <w:rsid w:val="000D772D"/>
    <w:rsid w:val="000D7A42"/>
    <w:rsid w:val="000D7DAE"/>
    <w:rsid w:val="000E3EA0"/>
    <w:rsid w:val="000E5E00"/>
    <w:rsid w:val="000E79CB"/>
    <w:rsid w:val="000F2869"/>
    <w:rsid w:val="000F2A59"/>
    <w:rsid w:val="000F32C3"/>
    <w:rsid w:val="00103026"/>
    <w:rsid w:val="001041F9"/>
    <w:rsid w:val="001076FB"/>
    <w:rsid w:val="0011153E"/>
    <w:rsid w:val="0011468C"/>
    <w:rsid w:val="00114902"/>
    <w:rsid w:val="001228E8"/>
    <w:rsid w:val="00122E4F"/>
    <w:rsid w:val="00124CD9"/>
    <w:rsid w:val="00126FD9"/>
    <w:rsid w:val="00134E4D"/>
    <w:rsid w:val="00141856"/>
    <w:rsid w:val="001459EE"/>
    <w:rsid w:val="00152A12"/>
    <w:rsid w:val="00153C7D"/>
    <w:rsid w:val="00161291"/>
    <w:rsid w:val="00170D2A"/>
    <w:rsid w:val="0017211E"/>
    <w:rsid w:val="0017237F"/>
    <w:rsid w:val="00173939"/>
    <w:rsid w:val="00174541"/>
    <w:rsid w:val="001758FB"/>
    <w:rsid w:val="00176192"/>
    <w:rsid w:val="0017698C"/>
    <w:rsid w:val="00180343"/>
    <w:rsid w:val="00180585"/>
    <w:rsid w:val="00183E36"/>
    <w:rsid w:val="00185ED8"/>
    <w:rsid w:val="00187887"/>
    <w:rsid w:val="00192444"/>
    <w:rsid w:val="00193275"/>
    <w:rsid w:val="001948E9"/>
    <w:rsid w:val="001952FB"/>
    <w:rsid w:val="001A234D"/>
    <w:rsid w:val="001A377B"/>
    <w:rsid w:val="001A47AB"/>
    <w:rsid w:val="001A5643"/>
    <w:rsid w:val="001A6BC3"/>
    <w:rsid w:val="001A6E94"/>
    <w:rsid w:val="001A7B90"/>
    <w:rsid w:val="001B0CD0"/>
    <w:rsid w:val="001B22CF"/>
    <w:rsid w:val="001B5B38"/>
    <w:rsid w:val="001C0D96"/>
    <w:rsid w:val="001C1BC5"/>
    <w:rsid w:val="001C20B0"/>
    <w:rsid w:val="001C219D"/>
    <w:rsid w:val="001D30D0"/>
    <w:rsid w:val="001D45FD"/>
    <w:rsid w:val="001D4ECB"/>
    <w:rsid w:val="001D571A"/>
    <w:rsid w:val="001D6BB7"/>
    <w:rsid w:val="001E01AB"/>
    <w:rsid w:val="001E05B2"/>
    <w:rsid w:val="001E0C2D"/>
    <w:rsid w:val="001E6898"/>
    <w:rsid w:val="001E71FF"/>
    <w:rsid w:val="001F1785"/>
    <w:rsid w:val="001F2708"/>
    <w:rsid w:val="001F3929"/>
    <w:rsid w:val="001F71B8"/>
    <w:rsid w:val="001F737D"/>
    <w:rsid w:val="00200365"/>
    <w:rsid w:val="002060F0"/>
    <w:rsid w:val="00206793"/>
    <w:rsid w:val="00207B0E"/>
    <w:rsid w:val="00207B8B"/>
    <w:rsid w:val="00211BCF"/>
    <w:rsid w:val="00213E0A"/>
    <w:rsid w:val="002155FA"/>
    <w:rsid w:val="002164EC"/>
    <w:rsid w:val="00217147"/>
    <w:rsid w:val="00217372"/>
    <w:rsid w:val="00220513"/>
    <w:rsid w:val="00223B61"/>
    <w:rsid w:val="00224AF0"/>
    <w:rsid w:val="00227B50"/>
    <w:rsid w:val="00231A1C"/>
    <w:rsid w:val="002334A3"/>
    <w:rsid w:val="00234A7A"/>
    <w:rsid w:val="00235A2A"/>
    <w:rsid w:val="002402D6"/>
    <w:rsid w:val="00241FEE"/>
    <w:rsid w:val="00245338"/>
    <w:rsid w:val="00245D20"/>
    <w:rsid w:val="002469D4"/>
    <w:rsid w:val="002509CC"/>
    <w:rsid w:val="00252CAE"/>
    <w:rsid w:val="00253718"/>
    <w:rsid w:val="00253E36"/>
    <w:rsid w:val="00254E0B"/>
    <w:rsid w:val="00256E58"/>
    <w:rsid w:val="00257A57"/>
    <w:rsid w:val="0026243B"/>
    <w:rsid w:val="00263B74"/>
    <w:rsid w:val="00265DEF"/>
    <w:rsid w:val="00275CEA"/>
    <w:rsid w:val="002772B8"/>
    <w:rsid w:val="00281055"/>
    <w:rsid w:val="002815EC"/>
    <w:rsid w:val="00292F5A"/>
    <w:rsid w:val="00293901"/>
    <w:rsid w:val="00294E17"/>
    <w:rsid w:val="002968C4"/>
    <w:rsid w:val="002971B8"/>
    <w:rsid w:val="002A2F76"/>
    <w:rsid w:val="002C4275"/>
    <w:rsid w:val="002D7AE5"/>
    <w:rsid w:val="002E0D8A"/>
    <w:rsid w:val="002E22A1"/>
    <w:rsid w:val="002E23E1"/>
    <w:rsid w:val="002E6523"/>
    <w:rsid w:val="002E6763"/>
    <w:rsid w:val="002F0DAC"/>
    <w:rsid w:val="002F2296"/>
    <w:rsid w:val="002F28B2"/>
    <w:rsid w:val="002F427C"/>
    <w:rsid w:val="00300818"/>
    <w:rsid w:val="00300CC0"/>
    <w:rsid w:val="003039E8"/>
    <w:rsid w:val="00303A11"/>
    <w:rsid w:val="00303D7D"/>
    <w:rsid w:val="003041CD"/>
    <w:rsid w:val="00310312"/>
    <w:rsid w:val="00311549"/>
    <w:rsid w:val="003122A9"/>
    <w:rsid w:val="00312D0E"/>
    <w:rsid w:val="00320037"/>
    <w:rsid w:val="003212D0"/>
    <w:rsid w:val="00323B14"/>
    <w:rsid w:val="00327D31"/>
    <w:rsid w:val="003339EA"/>
    <w:rsid w:val="00336AD1"/>
    <w:rsid w:val="00337F5A"/>
    <w:rsid w:val="003422E4"/>
    <w:rsid w:val="00342988"/>
    <w:rsid w:val="00342A6F"/>
    <w:rsid w:val="00342FCF"/>
    <w:rsid w:val="003436CD"/>
    <w:rsid w:val="00351EAB"/>
    <w:rsid w:val="00355502"/>
    <w:rsid w:val="003570D7"/>
    <w:rsid w:val="00360FC1"/>
    <w:rsid w:val="0036145D"/>
    <w:rsid w:val="003628B3"/>
    <w:rsid w:val="003648D0"/>
    <w:rsid w:val="00364D7D"/>
    <w:rsid w:val="00365187"/>
    <w:rsid w:val="00371C00"/>
    <w:rsid w:val="00372006"/>
    <w:rsid w:val="00376615"/>
    <w:rsid w:val="00376814"/>
    <w:rsid w:val="00376D62"/>
    <w:rsid w:val="00377CA2"/>
    <w:rsid w:val="003809E0"/>
    <w:rsid w:val="00380D6B"/>
    <w:rsid w:val="00381AD9"/>
    <w:rsid w:val="003932B3"/>
    <w:rsid w:val="00394A85"/>
    <w:rsid w:val="003971E2"/>
    <w:rsid w:val="003A2910"/>
    <w:rsid w:val="003A306E"/>
    <w:rsid w:val="003A3944"/>
    <w:rsid w:val="003A43D1"/>
    <w:rsid w:val="003B1751"/>
    <w:rsid w:val="003B1C1B"/>
    <w:rsid w:val="003B20E3"/>
    <w:rsid w:val="003B5366"/>
    <w:rsid w:val="003C17BE"/>
    <w:rsid w:val="003C662A"/>
    <w:rsid w:val="003D04F3"/>
    <w:rsid w:val="003D1BDD"/>
    <w:rsid w:val="003D493D"/>
    <w:rsid w:val="003D5050"/>
    <w:rsid w:val="003D6E33"/>
    <w:rsid w:val="003D73DA"/>
    <w:rsid w:val="003E1E28"/>
    <w:rsid w:val="003E2DA4"/>
    <w:rsid w:val="003E34EF"/>
    <w:rsid w:val="003E606D"/>
    <w:rsid w:val="003E7AC5"/>
    <w:rsid w:val="003F5B1C"/>
    <w:rsid w:val="003F6610"/>
    <w:rsid w:val="003F78F6"/>
    <w:rsid w:val="00400852"/>
    <w:rsid w:val="004077D5"/>
    <w:rsid w:val="00407BD7"/>
    <w:rsid w:val="00411BF2"/>
    <w:rsid w:val="00416CC4"/>
    <w:rsid w:val="004170B4"/>
    <w:rsid w:val="004257A6"/>
    <w:rsid w:val="00426005"/>
    <w:rsid w:val="00426B18"/>
    <w:rsid w:val="0043492D"/>
    <w:rsid w:val="00437DAB"/>
    <w:rsid w:val="0044372E"/>
    <w:rsid w:val="004479C7"/>
    <w:rsid w:val="00451F95"/>
    <w:rsid w:val="0045237B"/>
    <w:rsid w:val="0046059A"/>
    <w:rsid w:val="004609F9"/>
    <w:rsid w:val="00464DE3"/>
    <w:rsid w:val="00466E25"/>
    <w:rsid w:val="00472365"/>
    <w:rsid w:val="00472DAA"/>
    <w:rsid w:val="0048547E"/>
    <w:rsid w:val="00485664"/>
    <w:rsid w:val="00486C27"/>
    <w:rsid w:val="004912F5"/>
    <w:rsid w:val="0049454F"/>
    <w:rsid w:val="00495133"/>
    <w:rsid w:val="00497714"/>
    <w:rsid w:val="004A022F"/>
    <w:rsid w:val="004A2060"/>
    <w:rsid w:val="004A242F"/>
    <w:rsid w:val="004A2868"/>
    <w:rsid w:val="004A3A99"/>
    <w:rsid w:val="004A5CD4"/>
    <w:rsid w:val="004A706F"/>
    <w:rsid w:val="004A76CB"/>
    <w:rsid w:val="004A7C65"/>
    <w:rsid w:val="004B3D7B"/>
    <w:rsid w:val="004B7061"/>
    <w:rsid w:val="004C095C"/>
    <w:rsid w:val="004C319E"/>
    <w:rsid w:val="004C5DE4"/>
    <w:rsid w:val="004E413F"/>
    <w:rsid w:val="004E4D95"/>
    <w:rsid w:val="004E6589"/>
    <w:rsid w:val="004E77B2"/>
    <w:rsid w:val="004F3560"/>
    <w:rsid w:val="004F473B"/>
    <w:rsid w:val="004F646B"/>
    <w:rsid w:val="00500174"/>
    <w:rsid w:val="00500658"/>
    <w:rsid w:val="0050433D"/>
    <w:rsid w:val="00505EC2"/>
    <w:rsid w:val="0050778D"/>
    <w:rsid w:val="005077BF"/>
    <w:rsid w:val="005078B8"/>
    <w:rsid w:val="00513957"/>
    <w:rsid w:val="00513BDE"/>
    <w:rsid w:val="00514332"/>
    <w:rsid w:val="00514B1F"/>
    <w:rsid w:val="0052072B"/>
    <w:rsid w:val="0052594A"/>
    <w:rsid w:val="0052701B"/>
    <w:rsid w:val="005306E2"/>
    <w:rsid w:val="005327E9"/>
    <w:rsid w:val="00534304"/>
    <w:rsid w:val="00536097"/>
    <w:rsid w:val="00537631"/>
    <w:rsid w:val="005476A4"/>
    <w:rsid w:val="005478B4"/>
    <w:rsid w:val="00550B82"/>
    <w:rsid w:val="00557225"/>
    <w:rsid w:val="0056361E"/>
    <w:rsid w:val="0056410E"/>
    <w:rsid w:val="005645C9"/>
    <w:rsid w:val="005658CA"/>
    <w:rsid w:val="00566693"/>
    <w:rsid w:val="00573BF3"/>
    <w:rsid w:val="00576978"/>
    <w:rsid w:val="005772D1"/>
    <w:rsid w:val="005808FE"/>
    <w:rsid w:val="00581F50"/>
    <w:rsid w:val="00582810"/>
    <w:rsid w:val="00585E35"/>
    <w:rsid w:val="00586F41"/>
    <w:rsid w:val="00587FAA"/>
    <w:rsid w:val="00590832"/>
    <w:rsid w:val="00593B81"/>
    <w:rsid w:val="005956BE"/>
    <w:rsid w:val="0059581F"/>
    <w:rsid w:val="00597262"/>
    <w:rsid w:val="00597F31"/>
    <w:rsid w:val="005A6C4F"/>
    <w:rsid w:val="005A721C"/>
    <w:rsid w:val="005B54BF"/>
    <w:rsid w:val="005B5DD3"/>
    <w:rsid w:val="005B72DA"/>
    <w:rsid w:val="005C05CB"/>
    <w:rsid w:val="005C3F72"/>
    <w:rsid w:val="005C5389"/>
    <w:rsid w:val="005D0283"/>
    <w:rsid w:val="005D217C"/>
    <w:rsid w:val="005D4FD0"/>
    <w:rsid w:val="005D5ADD"/>
    <w:rsid w:val="005D6E80"/>
    <w:rsid w:val="005E0717"/>
    <w:rsid w:val="005E15C9"/>
    <w:rsid w:val="005E15D6"/>
    <w:rsid w:val="005E4FCF"/>
    <w:rsid w:val="005E7081"/>
    <w:rsid w:val="005F0237"/>
    <w:rsid w:val="005F29AB"/>
    <w:rsid w:val="005F5089"/>
    <w:rsid w:val="005F5CE8"/>
    <w:rsid w:val="005F70D1"/>
    <w:rsid w:val="00600BBA"/>
    <w:rsid w:val="00605D6D"/>
    <w:rsid w:val="0060647B"/>
    <w:rsid w:val="0060654A"/>
    <w:rsid w:val="00606CA9"/>
    <w:rsid w:val="0061083C"/>
    <w:rsid w:val="0061204D"/>
    <w:rsid w:val="00612118"/>
    <w:rsid w:val="00620B83"/>
    <w:rsid w:val="00626AC1"/>
    <w:rsid w:val="00632336"/>
    <w:rsid w:val="0063250A"/>
    <w:rsid w:val="006333B9"/>
    <w:rsid w:val="0063711A"/>
    <w:rsid w:val="00641483"/>
    <w:rsid w:val="006430DB"/>
    <w:rsid w:val="00643A86"/>
    <w:rsid w:val="00644676"/>
    <w:rsid w:val="006473A5"/>
    <w:rsid w:val="0065253C"/>
    <w:rsid w:val="00652D05"/>
    <w:rsid w:val="006616DD"/>
    <w:rsid w:val="006627D7"/>
    <w:rsid w:val="00671CD9"/>
    <w:rsid w:val="00674967"/>
    <w:rsid w:val="0067534B"/>
    <w:rsid w:val="0067763B"/>
    <w:rsid w:val="006810EB"/>
    <w:rsid w:val="00683E75"/>
    <w:rsid w:val="006847FC"/>
    <w:rsid w:val="00685267"/>
    <w:rsid w:val="00687C50"/>
    <w:rsid w:val="006902C0"/>
    <w:rsid w:val="00695D7E"/>
    <w:rsid w:val="00696A20"/>
    <w:rsid w:val="006971FA"/>
    <w:rsid w:val="00697A16"/>
    <w:rsid w:val="006A0EF1"/>
    <w:rsid w:val="006A31E7"/>
    <w:rsid w:val="006A3B1C"/>
    <w:rsid w:val="006B2F20"/>
    <w:rsid w:val="006B3860"/>
    <w:rsid w:val="006B4B87"/>
    <w:rsid w:val="006B577D"/>
    <w:rsid w:val="006B70B0"/>
    <w:rsid w:val="006B746D"/>
    <w:rsid w:val="006C2EDB"/>
    <w:rsid w:val="006C5B6C"/>
    <w:rsid w:val="006D45B1"/>
    <w:rsid w:val="006D6B37"/>
    <w:rsid w:val="006E01D1"/>
    <w:rsid w:val="006E50D7"/>
    <w:rsid w:val="006F0E44"/>
    <w:rsid w:val="006F1BA2"/>
    <w:rsid w:val="006F1EBA"/>
    <w:rsid w:val="006F2BBF"/>
    <w:rsid w:val="006F4A79"/>
    <w:rsid w:val="006F4F9F"/>
    <w:rsid w:val="006F593D"/>
    <w:rsid w:val="006F5D3E"/>
    <w:rsid w:val="006F7E11"/>
    <w:rsid w:val="00700A08"/>
    <w:rsid w:val="0070371F"/>
    <w:rsid w:val="00704681"/>
    <w:rsid w:val="00712F27"/>
    <w:rsid w:val="007135BA"/>
    <w:rsid w:val="00713A85"/>
    <w:rsid w:val="00715BD2"/>
    <w:rsid w:val="00716699"/>
    <w:rsid w:val="00720055"/>
    <w:rsid w:val="00720D44"/>
    <w:rsid w:val="0072220E"/>
    <w:rsid w:val="0072287C"/>
    <w:rsid w:val="007236C0"/>
    <w:rsid w:val="007246F0"/>
    <w:rsid w:val="0073128A"/>
    <w:rsid w:val="00731466"/>
    <w:rsid w:val="00733C78"/>
    <w:rsid w:val="00736C05"/>
    <w:rsid w:val="007407E3"/>
    <w:rsid w:val="007418B7"/>
    <w:rsid w:val="00743C0C"/>
    <w:rsid w:val="00746232"/>
    <w:rsid w:val="0075022B"/>
    <w:rsid w:val="007507FA"/>
    <w:rsid w:val="007522E5"/>
    <w:rsid w:val="00755055"/>
    <w:rsid w:val="0075532C"/>
    <w:rsid w:val="0075582F"/>
    <w:rsid w:val="00755B66"/>
    <w:rsid w:val="00757093"/>
    <w:rsid w:val="007617F5"/>
    <w:rsid w:val="007633C0"/>
    <w:rsid w:val="007656C7"/>
    <w:rsid w:val="00770DFD"/>
    <w:rsid w:val="007733E5"/>
    <w:rsid w:val="0077421D"/>
    <w:rsid w:val="007744C0"/>
    <w:rsid w:val="00777387"/>
    <w:rsid w:val="00791322"/>
    <w:rsid w:val="00793945"/>
    <w:rsid w:val="0079605F"/>
    <w:rsid w:val="007965CF"/>
    <w:rsid w:val="007A05E5"/>
    <w:rsid w:val="007A4584"/>
    <w:rsid w:val="007A4597"/>
    <w:rsid w:val="007A5578"/>
    <w:rsid w:val="007A56C3"/>
    <w:rsid w:val="007A6095"/>
    <w:rsid w:val="007A6496"/>
    <w:rsid w:val="007A6866"/>
    <w:rsid w:val="007A7BA9"/>
    <w:rsid w:val="007B7024"/>
    <w:rsid w:val="007C1CA7"/>
    <w:rsid w:val="007C4944"/>
    <w:rsid w:val="007C7CC2"/>
    <w:rsid w:val="007D0EDE"/>
    <w:rsid w:val="007E1BE4"/>
    <w:rsid w:val="007E3C8C"/>
    <w:rsid w:val="007E40A5"/>
    <w:rsid w:val="007E622C"/>
    <w:rsid w:val="007F02AF"/>
    <w:rsid w:val="007F2D3D"/>
    <w:rsid w:val="007F3ACE"/>
    <w:rsid w:val="007F483D"/>
    <w:rsid w:val="007F792E"/>
    <w:rsid w:val="00801ADD"/>
    <w:rsid w:val="008036D1"/>
    <w:rsid w:val="00803E9A"/>
    <w:rsid w:val="0080442B"/>
    <w:rsid w:val="0080474B"/>
    <w:rsid w:val="00804983"/>
    <w:rsid w:val="00810B4C"/>
    <w:rsid w:val="00811C1C"/>
    <w:rsid w:val="00812A7C"/>
    <w:rsid w:val="0081405E"/>
    <w:rsid w:val="008142B8"/>
    <w:rsid w:val="00814AFB"/>
    <w:rsid w:val="00816AD8"/>
    <w:rsid w:val="00825782"/>
    <w:rsid w:val="00826EDE"/>
    <w:rsid w:val="00827516"/>
    <w:rsid w:val="008312A8"/>
    <w:rsid w:val="0083152D"/>
    <w:rsid w:val="00831D3E"/>
    <w:rsid w:val="0083587E"/>
    <w:rsid w:val="00842E76"/>
    <w:rsid w:val="00842FF5"/>
    <w:rsid w:val="00845887"/>
    <w:rsid w:val="008526B1"/>
    <w:rsid w:val="00852AF8"/>
    <w:rsid w:val="008531AC"/>
    <w:rsid w:val="00855431"/>
    <w:rsid w:val="00856ABC"/>
    <w:rsid w:val="00856CB8"/>
    <w:rsid w:val="00857FED"/>
    <w:rsid w:val="00860D80"/>
    <w:rsid w:val="00861128"/>
    <w:rsid w:val="00863531"/>
    <w:rsid w:val="008652AF"/>
    <w:rsid w:val="0086580A"/>
    <w:rsid w:val="00865981"/>
    <w:rsid w:val="00865CDF"/>
    <w:rsid w:val="00866006"/>
    <w:rsid w:val="00867399"/>
    <w:rsid w:val="00872E80"/>
    <w:rsid w:val="008746C4"/>
    <w:rsid w:val="008752BB"/>
    <w:rsid w:val="00876FB3"/>
    <w:rsid w:val="00881F53"/>
    <w:rsid w:val="00890D23"/>
    <w:rsid w:val="0089336A"/>
    <w:rsid w:val="008947A2"/>
    <w:rsid w:val="00895BD9"/>
    <w:rsid w:val="008B03CF"/>
    <w:rsid w:val="008B173F"/>
    <w:rsid w:val="008B47C2"/>
    <w:rsid w:val="008B4BED"/>
    <w:rsid w:val="008C4AA6"/>
    <w:rsid w:val="008C4FF1"/>
    <w:rsid w:val="008C6402"/>
    <w:rsid w:val="008C69A7"/>
    <w:rsid w:val="008C7155"/>
    <w:rsid w:val="008D1339"/>
    <w:rsid w:val="008D453C"/>
    <w:rsid w:val="008D4B61"/>
    <w:rsid w:val="008D4D15"/>
    <w:rsid w:val="008E0880"/>
    <w:rsid w:val="008E2D96"/>
    <w:rsid w:val="008E320D"/>
    <w:rsid w:val="008E5E54"/>
    <w:rsid w:val="008F02D3"/>
    <w:rsid w:val="008F540E"/>
    <w:rsid w:val="00901BE1"/>
    <w:rsid w:val="009020A0"/>
    <w:rsid w:val="009043E3"/>
    <w:rsid w:val="00905456"/>
    <w:rsid w:val="00910428"/>
    <w:rsid w:val="009204C3"/>
    <w:rsid w:val="009209DD"/>
    <w:rsid w:val="00921F73"/>
    <w:rsid w:val="009236D4"/>
    <w:rsid w:val="0092496F"/>
    <w:rsid w:val="00924C48"/>
    <w:rsid w:val="00926751"/>
    <w:rsid w:val="00926FDF"/>
    <w:rsid w:val="00927062"/>
    <w:rsid w:val="00927ADD"/>
    <w:rsid w:val="009317C3"/>
    <w:rsid w:val="009317CA"/>
    <w:rsid w:val="00932979"/>
    <w:rsid w:val="00933BF9"/>
    <w:rsid w:val="00935357"/>
    <w:rsid w:val="0093770B"/>
    <w:rsid w:val="00943D3D"/>
    <w:rsid w:val="00945626"/>
    <w:rsid w:val="009521BC"/>
    <w:rsid w:val="0095337F"/>
    <w:rsid w:val="009550A5"/>
    <w:rsid w:val="00955623"/>
    <w:rsid w:val="00961408"/>
    <w:rsid w:val="00966916"/>
    <w:rsid w:val="00966CC9"/>
    <w:rsid w:val="0097047D"/>
    <w:rsid w:val="00971964"/>
    <w:rsid w:val="00974D1B"/>
    <w:rsid w:val="00976528"/>
    <w:rsid w:val="00982C6C"/>
    <w:rsid w:val="009864AC"/>
    <w:rsid w:val="00993C56"/>
    <w:rsid w:val="00993DC5"/>
    <w:rsid w:val="00995E1C"/>
    <w:rsid w:val="009965E3"/>
    <w:rsid w:val="009A4BCF"/>
    <w:rsid w:val="009A55CC"/>
    <w:rsid w:val="009B24D0"/>
    <w:rsid w:val="009B2B9B"/>
    <w:rsid w:val="009B405C"/>
    <w:rsid w:val="009B435D"/>
    <w:rsid w:val="009B69B3"/>
    <w:rsid w:val="009B7C02"/>
    <w:rsid w:val="009C37E3"/>
    <w:rsid w:val="009C39C2"/>
    <w:rsid w:val="009C40E7"/>
    <w:rsid w:val="009C4C5A"/>
    <w:rsid w:val="009C7A39"/>
    <w:rsid w:val="009D1080"/>
    <w:rsid w:val="009D2CA8"/>
    <w:rsid w:val="009D3335"/>
    <w:rsid w:val="009D498D"/>
    <w:rsid w:val="009D63FE"/>
    <w:rsid w:val="009D6C26"/>
    <w:rsid w:val="009E0D2F"/>
    <w:rsid w:val="009F2C0E"/>
    <w:rsid w:val="009F3D49"/>
    <w:rsid w:val="00A0503B"/>
    <w:rsid w:val="00A062D5"/>
    <w:rsid w:val="00A10B6B"/>
    <w:rsid w:val="00A11377"/>
    <w:rsid w:val="00A16820"/>
    <w:rsid w:val="00A2016D"/>
    <w:rsid w:val="00A2105B"/>
    <w:rsid w:val="00A23C9B"/>
    <w:rsid w:val="00A263B6"/>
    <w:rsid w:val="00A337C7"/>
    <w:rsid w:val="00A337E0"/>
    <w:rsid w:val="00A34D60"/>
    <w:rsid w:val="00A42E8B"/>
    <w:rsid w:val="00A440A7"/>
    <w:rsid w:val="00A47A37"/>
    <w:rsid w:val="00A47F6C"/>
    <w:rsid w:val="00A5341A"/>
    <w:rsid w:val="00A539D0"/>
    <w:rsid w:val="00A6282F"/>
    <w:rsid w:val="00A6288E"/>
    <w:rsid w:val="00A63EA6"/>
    <w:rsid w:val="00A72C82"/>
    <w:rsid w:val="00A73D40"/>
    <w:rsid w:val="00A80094"/>
    <w:rsid w:val="00A84A41"/>
    <w:rsid w:val="00A8793F"/>
    <w:rsid w:val="00A90DBB"/>
    <w:rsid w:val="00A919E2"/>
    <w:rsid w:val="00A947C8"/>
    <w:rsid w:val="00A95380"/>
    <w:rsid w:val="00A95B2F"/>
    <w:rsid w:val="00AA0353"/>
    <w:rsid w:val="00AB1F65"/>
    <w:rsid w:val="00AB3278"/>
    <w:rsid w:val="00AB353E"/>
    <w:rsid w:val="00AB5CF2"/>
    <w:rsid w:val="00AB6231"/>
    <w:rsid w:val="00AB6E8A"/>
    <w:rsid w:val="00AB71EF"/>
    <w:rsid w:val="00AC06BF"/>
    <w:rsid w:val="00AD0390"/>
    <w:rsid w:val="00AD1A24"/>
    <w:rsid w:val="00AD2CD4"/>
    <w:rsid w:val="00AD2F20"/>
    <w:rsid w:val="00AD2FEC"/>
    <w:rsid w:val="00AD4AA0"/>
    <w:rsid w:val="00AD5796"/>
    <w:rsid w:val="00AD5F8B"/>
    <w:rsid w:val="00AD6A33"/>
    <w:rsid w:val="00AD7D12"/>
    <w:rsid w:val="00AE0E87"/>
    <w:rsid w:val="00AE40D7"/>
    <w:rsid w:val="00AE4350"/>
    <w:rsid w:val="00AE5383"/>
    <w:rsid w:val="00AE725E"/>
    <w:rsid w:val="00AE7AFC"/>
    <w:rsid w:val="00AF0582"/>
    <w:rsid w:val="00B02786"/>
    <w:rsid w:val="00B124EF"/>
    <w:rsid w:val="00B150F1"/>
    <w:rsid w:val="00B156ED"/>
    <w:rsid w:val="00B22698"/>
    <w:rsid w:val="00B250E9"/>
    <w:rsid w:val="00B25A3F"/>
    <w:rsid w:val="00B2753F"/>
    <w:rsid w:val="00B41579"/>
    <w:rsid w:val="00B42D5E"/>
    <w:rsid w:val="00B436DE"/>
    <w:rsid w:val="00B53099"/>
    <w:rsid w:val="00B55450"/>
    <w:rsid w:val="00B633ED"/>
    <w:rsid w:val="00B65150"/>
    <w:rsid w:val="00B656F1"/>
    <w:rsid w:val="00B66664"/>
    <w:rsid w:val="00B70978"/>
    <w:rsid w:val="00B714FF"/>
    <w:rsid w:val="00B71841"/>
    <w:rsid w:val="00B7305D"/>
    <w:rsid w:val="00B73866"/>
    <w:rsid w:val="00B75A4C"/>
    <w:rsid w:val="00B81B4D"/>
    <w:rsid w:val="00B82CAA"/>
    <w:rsid w:val="00B854DE"/>
    <w:rsid w:val="00B91B3E"/>
    <w:rsid w:val="00B926E1"/>
    <w:rsid w:val="00B9510E"/>
    <w:rsid w:val="00B9564E"/>
    <w:rsid w:val="00BA0A3F"/>
    <w:rsid w:val="00BA154C"/>
    <w:rsid w:val="00BA4F35"/>
    <w:rsid w:val="00BB0994"/>
    <w:rsid w:val="00BB449F"/>
    <w:rsid w:val="00BB79AD"/>
    <w:rsid w:val="00BB7DF4"/>
    <w:rsid w:val="00BC23C0"/>
    <w:rsid w:val="00BC2551"/>
    <w:rsid w:val="00BC292C"/>
    <w:rsid w:val="00BC30D9"/>
    <w:rsid w:val="00BC3AC7"/>
    <w:rsid w:val="00BC5727"/>
    <w:rsid w:val="00BC63BF"/>
    <w:rsid w:val="00BC713E"/>
    <w:rsid w:val="00BD375C"/>
    <w:rsid w:val="00BD56EF"/>
    <w:rsid w:val="00BE0181"/>
    <w:rsid w:val="00BE1113"/>
    <w:rsid w:val="00BE118C"/>
    <w:rsid w:val="00BE35CB"/>
    <w:rsid w:val="00BE6D39"/>
    <w:rsid w:val="00BF1801"/>
    <w:rsid w:val="00BF344C"/>
    <w:rsid w:val="00BF5BC4"/>
    <w:rsid w:val="00C047DA"/>
    <w:rsid w:val="00C05B7A"/>
    <w:rsid w:val="00C05E08"/>
    <w:rsid w:val="00C06C17"/>
    <w:rsid w:val="00C076EA"/>
    <w:rsid w:val="00C1088A"/>
    <w:rsid w:val="00C13EDE"/>
    <w:rsid w:val="00C1564B"/>
    <w:rsid w:val="00C25C8D"/>
    <w:rsid w:val="00C26E9D"/>
    <w:rsid w:val="00C310CE"/>
    <w:rsid w:val="00C346EB"/>
    <w:rsid w:val="00C360E8"/>
    <w:rsid w:val="00C36521"/>
    <w:rsid w:val="00C36C77"/>
    <w:rsid w:val="00C40A6D"/>
    <w:rsid w:val="00C41380"/>
    <w:rsid w:val="00C4487D"/>
    <w:rsid w:val="00C472A8"/>
    <w:rsid w:val="00C5383E"/>
    <w:rsid w:val="00C53C36"/>
    <w:rsid w:val="00C55E2B"/>
    <w:rsid w:val="00C63AC2"/>
    <w:rsid w:val="00C6445C"/>
    <w:rsid w:val="00C665E5"/>
    <w:rsid w:val="00C67F5C"/>
    <w:rsid w:val="00C72585"/>
    <w:rsid w:val="00C7353E"/>
    <w:rsid w:val="00C761C7"/>
    <w:rsid w:val="00C77168"/>
    <w:rsid w:val="00C813E0"/>
    <w:rsid w:val="00C83AF0"/>
    <w:rsid w:val="00C843AA"/>
    <w:rsid w:val="00C8484C"/>
    <w:rsid w:val="00C90E27"/>
    <w:rsid w:val="00C9260E"/>
    <w:rsid w:val="00C92F1E"/>
    <w:rsid w:val="00C957A9"/>
    <w:rsid w:val="00C968C5"/>
    <w:rsid w:val="00C96A35"/>
    <w:rsid w:val="00CA1E4C"/>
    <w:rsid w:val="00CA3C00"/>
    <w:rsid w:val="00CA5571"/>
    <w:rsid w:val="00CA7C38"/>
    <w:rsid w:val="00CB42A1"/>
    <w:rsid w:val="00CB75BD"/>
    <w:rsid w:val="00CC0990"/>
    <w:rsid w:val="00CC0D78"/>
    <w:rsid w:val="00CC5A22"/>
    <w:rsid w:val="00CC644B"/>
    <w:rsid w:val="00CC7819"/>
    <w:rsid w:val="00CD044B"/>
    <w:rsid w:val="00CD4177"/>
    <w:rsid w:val="00CD53A7"/>
    <w:rsid w:val="00CD7796"/>
    <w:rsid w:val="00CE1C71"/>
    <w:rsid w:val="00CE34CB"/>
    <w:rsid w:val="00CE3EB9"/>
    <w:rsid w:val="00CE6E97"/>
    <w:rsid w:val="00CF2D32"/>
    <w:rsid w:val="00CF3E20"/>
    <w:rsid w:val="00D01796"/>
    <w:rsid w:val="00D121C3"/>
    <w:rsid w:val="00D17C80"/>
    <w:rsid w:val="00D17DCB"/>
    <w:rsid w:val="00D21DB9"/>
    <w:rsid w:val="00D22561"/>
    <w:rsid w:val="00D24517"/>
    <w:rsid w:val="00D260D8"/>
    <w:rsid w:val="00D307A8"/>
    <w:rsid w:val="00D327AF"/>
    <w:rsid w:val="00D32BD7"/>
    <w:rsid w:val="00D330FA"/>
    <w:rsid w:val="00D33342"/>
    <w:rsid w:val="00D355C7"/>
    <w:rsid w:val="00D40BAE"/>
    <w:rsid w:val="00D455DE"/>
    <w:rsid w:val="00D45FFC"/>
    <w:rsid w:val="00D565E4"/>
    <w:rsid w:val="00D56692"/>
    <w:rsid w:val="00D60398"/>
    <w:rsid w:val="00D60E86"/>
    <w:rsid w:val="00D63D9E"/>
    <w:rsid w:val="00D6499D"/>
    <w:rsid w:val="00D651E7"/>
    <w:rsid w:val="00D6705A"/>
    <w:rsid w:val="00D67DE6"/>
    <w:rsid w:val="00D67ED3"/>
    <w:rsid w:val="00D716D5"/>
    <w:rsid w:val="00D74C76"/>
    <w:rsid w:val="00D75C28"/>
    <w:rsid w:val="00D7688C"/>
    <w:rsid w:val="00D8089B"/>
    <w:rsid w:val="00D834D3"/>
    <w:rsid w:val="00D87A52"/>
    <w:rsid w:val="00D9530B"/>
    <w:rsid w:val="00DA4D1C"/>
    <w:rsid w:val="00DA50D2"/>
    <w:rsid w:val="00DA7256"/>
    <w:rsid w:val="00DB47A8"/>
    <w:rsid w:val="00DB7AE5"/>
    <w:rsid w:val="00DB7DAB"/>
    <w:rsid w:val="00DC0F6E"/>
    <w:rsid w:val="00DC3201"/>
    <w:rsid w:val="00DC4333"/>
    <w:rsid w:val="00DC454C"/>
    <w:rsid w:val="00DD0FD0"/>
    <w:rsid w:val="00DD1CF2"/>
    <w:rsid w:val="00DD53F7"/>
    <w:rsid w:val="00DD58BD"/>
    <w:rsid w:val="00DD658B"/>
    <w:rsid w:val="00DD793E"/>
    <w:rsid w:val="00DE549E"/>
    <w:rsid w:val="00DE578C"/>
    <w:rsid w:val="00DE5D56"/>
    <w:rsid w:val="00DF22E9"/>
    <w:rsid w:val="00DF3D63"/>
    <w:rsid w:val="00DF422D"/>
    <w:rsid w:val="00E05F01"/>
    <w:rsid w:val="00E060DA"/>
    <w:rsid w:val="00E15AE9"/>
    <w:rsid w:val="00E17A67"/>
    <w:rsid w:val="00E23295"/>
    <w:rsid w:val="00E23D94"/>
    <w:rsid w:val="00E25257"/>
    <w:rsid w:val="00E2692D"/>
    <w:rsid w:val="00E354E7"/>
    <w:rsid w:val="00E35CE3"/>
    <w:rsid w:val="00E36E01"/>
    <w:rsid w:val="00E37D84"/>
    <w:rsid w:val="00E40284"/>
    <w:rsid w:val="00E41023"/>
    <w:rsid w:val="00E41CD2"/>
    <w:rsid w:val="00E42DEF"/>
    <w:rsid w:val="00E434D4"/>
    <w:rsid w:val="00E43DE3"/>
    <w:rsid w:val="00E445D8"/>
    <w:rsid w:val="00E506FC"/>
    <w:rsid w:val="00E512F8"/>
    <w:rsid w:val="00E517E7"/>
    <w:rsid w:val="00E53423"/>
    <w:rsid w:val="00E561D9"/>
    <w:rsid w:val="00E57DD6"/>
    <w:rsid w:val="00E63B4C"/>
    <w:rsid w:val="00E63DAB"/>
    <w:rsid w:val="00E74469"/>
    <w:rsid w:val="00E749F7"/>
    <w:rsid w:val="00E74ED8"/>
    <w:rsid w:val="00E762BF"/>
    <w:rsid w:val="00E771DF"/>
    <w:rsid w:val="00E81BD9"/>
    <w:rsid w:val="00E841A8"/>
    <w:rsid w:val="00E85787"/>
    <w:rsid w:val="00E92156"/>
    <w:rsid w:val="00E92FF9"/>
    <w:rsid w:val="00E959B4"/>
    <w:rsid w:val="00E973A3"/>
    <w:rsid w:val="00EA4A83"/>
    <w:rsid w:val="00EA7082"/>
    <w:rsid w:val="00EB63E5"/>
    <w:rsid w:val="00EC023B"/>
    <w:rsid w:val="00EC0672"/>
    <w:rsid w:val="00EC13C0"/>
    <w:rsid w:val="00EC3FAF"/>
    <w:rsid w:val="00EC51F7"/>
    <w:rsid w:val="00EC6F36"/>
    <w:rsid w:val="00EC7FFE"/>
    <w:rsid w:val="00ED459F"/>
    <w:rsid w:val="00ED4C7E"/>
    <w:rsid w:val="00ED5F29"/>
    <w:rsid w:val="00ED6000"/>
    <w:rsid w:val="00ED7A7F"/>
    <w:rsid w:val="00EE48C0"/>
    <w:rsid w:val="00EE4DA3"/>
    <w:rsid w:val="00EE659C"/>
    <w:rsid w:val="00EE7417"/>
    <w:rsid w:val="00EF15D3"/>
    <w:rsid w:val="00EF6589"/>
    <w:rsid w:val="00EF6EDF"/>
    <w:rsid w:val="00EF7512"/>
    <w:rsid w:val="00F00881"/>
    <w:rsid w:val="00F009CB"/>
    <w:rsid w:val="00F055D3"/>
    <w:rsid w:val="00F07735"/>
    <w:rsid w:val="00F13830"/>
    <w:rsid w:val="00F13F83"/>
    <w:rsid w:val="00F1430F"/>
    <w:rsid w:val="00F150D3"/>
    <w:rsid w:val="00F21129"/>
    <w:rsid w:val="00F23845"/>
    <w:rsid w:val="00F23919"/>
    <w:rsid w:val="00F24231"/>
    <w:rsid w:val="00F317D9"/>
    <w:rsid w:val="00F346D0"/>
    <w:rsid w:val="00F3546C"/>
    <w:rsid w:val="00F366D8"/>
    <w:rsid w:val="00F41341"/>
    <w:rsid w:val="00F4589A"/>
    <w:rsid w:val="00F5259D"/>
    <w:rsid w:val="00F53C21"/>
    <w:rsid w:val="00F5621B"/>
    <w:rsid w:val="00F56E8B"/>
    <w:rsid w:val="00F63548"/>
    <w:rsid w:val="00F63F3B"/>
    <w:rsid w:val="00F65290"/>
    <w:rsid w:val="00F71F0F"/>
    <w:rsid w:val="00F7278B"/>
    <w:rsid w:val="00F73B88"/>
    <w:rsid w:val="00F82398"/>
    <w:rsid w:val="00F90FA8"/>
    <w:rsid w:val="00F9413B"/>
    <w:rsid w:val="00F96FC0"/>
    <w:rsid w:val="00FA1C41"/>
    <w:rsid w:val="00FA288D"/>
    <w:rsid w:val="00FA2CBC"/>
    <w:rsid w:val="00FA30AA"/>
    <w:rsid w:val="00FA736D"/>
    <w:rsid w:val="00FB0F1D"/>
    <w:rsid w:val="00FB0F89"/>
    <w:rsid w:val="00FB49DF"/>
    <w:rsid w:val="00FB4F22"/>
    <w:rsid w:val="00FB5296"/>
    <w:rsid w:val="00FB5D46"/>
    <w:rsid w:val="00FB6D24"/>
    <w:rsid w:val="00FC421A"/>
    <w:rsid w:val="00FC599D"/>
    <w:rsid w:val="00FC5DBC"/>
    <w:rsid w:val="00FC6BBE"/>
    <w:rsid w:val="00FD5A58"/>
    <w:rsid w:val="00FD5E2D"/>
    <w:rsid w:val="00FD7C21"/>
    <w:rsid w:val="00FE180F"/>
    <w:rsid w:val="00FE3460"/>
    <w:rsid w:val="00FE71A4"/>
    <w:rsid w:val="00FE78C8"/>
    <w:rsid w:val="00FF032E"/>
    <w:rsid w:val="00FF0F30"/>
    <w:rsid w:val="00FF16BB"/>
    <w:rsid w:val="00FF29C5"/>
    <w:rsid w:val="00FF462C"/>
    <w:rsid w:val="00FF793F"/>
    <w:rsid w:val="063D3856"/>
    <w:rsid w:val="07F11E8F"/>
    <w:rsid w:val="22E0EC2A"/>
    <w:rsid w:val="2389AF1D"/>
    <w:rsid w:val="2A8ECB08"/>
    <w:rsid w:val="30A3E49A"/>
    <w:rsid w:val="333486A6"/>
    <w:rsid w:val="33B63C90"/>
    <w:rsid w:val="34C84830"/>
    <w:rsid w:val="3976CAA8"/>
    <w:rsid w:val="3C289B07"/>
    <w:rsid w:val="3EA41A64"/>
    <w:rsid w:val="463EB604"/>
    <w:rsid w:val="467FA449"/>
    <w:rsid w:val="4B46C2F3"/>
    <w:rsid w:val="4E9C9C14"/>
    <w:rsid w:val="517A069B"/>
    <w:rsid w:val="54805FBF"/>
    <w:rsid w:val="58D42204"/>
    <w:rsid w:val="5AE685C8"/>
    <w:rsid w:val="5C4DCCF3"/>
    <w:rsid w:val="5D01848F"/>
    <w:rsid w:val="625176CA"/>
    <w:rsid w:val="64B5634D"/>
    <w:rsid w:val="660019C4"/>
    <w:rsid w:val="6789602D"/>
    <w:rsid w:val="6ACE224E"/>
    <w:rsid w:val="6F15050E"/>
    <w:rsid w:val="7107A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2DED3"/>
  <w15:chartTrackingRefBased/>
  <w15:docId w15:val="{F7ABADC8-996B-488B-8E8C-733E6A6C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5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E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16"/>
  </w:style>
  <w:style w:type="paragraph" w:styleId="Footer">
    <w:name w:val="footer"/>
    <w:basedOn w:val="Normal"/>
    <w:link w:val="FooterChar"/>
    <w:uiPriority w:val="99"/>
    <w:unhideWhenUsed/>
    <w:rsid w:val="00827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16"/>
  </w:style>
  <w:style w:type="paragraph" w:customStyle="1" w:styleId="TableParagraph">
    <w:name w:val="Table Paragraph"/>
    <w:basedOn w:val="Normal"/>
    <w:uiPriority w:val="1"/>
    <w:qFormat/>
    <w:rsid w:val="00C83A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E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E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E6A"/>
    <w:rPr>
      <w:vertAlign w:val="superscript"/>
    </w:rPr>
  </w:style>
  <w:style w:type="character" w:customStyle="1" w:styleId="normaltextrun">
    <w:name w:val="normaltextrun"/>
    <w:basedOn w:val="DefaultParagraphFont"/>
    <w:rsid w:val="00FA288D"/>
  </w:style>
  <w:style w:type="character" w:customStyle="1" w:styleId="eop">
    <w:name w:val="eop"/>
    <w:basedOn w:val="DefaultParagraphFont"/>
    <w:rsid w:val="00FA288D"/>
  </w:style>
  <w:style w:type="character" w:styleId="Mention">
    <w:name w:val="Mention"/>
    <w:basedOn w:val="DefaultParagraphFont"/>
    <w:uiPriority w:val="99"/>
    <w:unhideWhenUsed/>
    <w:rsid w:val="00943D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a9307-7fe5-4797-a098-57bd1eb437ac" xsi:nil="true"/>
    <lcf76f155ced4ddcb4097134ff3c332f xmlns="f79bc100-d68f-46a9-8db5-b172db4a66c6">
      <Terms xmlns="http://schemas.microsoft.com/office/infopath/2007/PartnerControls"/>
    </lcf76f155ced4ddcb4097134ff3c332f>
    <SharedWithUsers xmlns="7fca9307-7fe5-4797-a098-57bd1eb437a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FFBDC74663A47A9FC07AD497701C7" ma:contentTypeVersion="15" ma:contentTypeDescription="Create a new document." ma:contentTypeScope="" ma:versionID="41d24cb1ddd56afe6459551bcf284bcc">
  <xsd:schema xmlns:xsd="http://www.w3.org/2001/XMLSchema" xmlns:xs="http://www.w3.org/2001/XMLSchema" xmlns:p="http://schemas.microsoft.com/office/2006/metadata/properties" xmlns:ns2="f79bc100-d68f-46a9-8db5-b172db4a66c6" xmlns:ns3="7fca9307-7fe5-4797-a098-57bd1eb437ac" targetNamespace="http://schemas.microsoft.com/office/2006/metadata/properties" ma:root="true" ma:fieldsID="6edb3591421688be15112c0e41ce646e" ns2:_="" ns3:_="">
    <xsd:import namespace="f79bc100-d68f-46a9-8db5-b172db4a66c6"/>
    <xsd:import namespace="7fca9307-7fe5-4797-a098-57bd1eb43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c100-d68f-46a9-8db5-b172db4a6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a9307-7fe5-4797-a098-57bd1eb43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51a020-4850-42bf-bbae-51199c614979}" ma:internalName="TaxCatchAll" ma:showField="CatchAllData" ma:web="7fca9307-7fe5-4797-a098-57bd1eb43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574E6-C959-4A69-9A0A-5C4F1D25B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7F06CA-66AE-43CE-9B31-B3DBBBBC6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A907D-B550-4AA6-8538-86EF5B1F52BE}">
  <ds:schemaRefs>
    <ds:schemaRef ds:uri="http://schemas.microsoft.com/office/2006/metadata/properties"/>
    <ds:schemaRef ds:uri="http://schemas.microsoft.com/office/infopath/2007/PartnerControls"/>
    <ds:schemaRef ds:uri="7fca9307-7fe5-4797-a098-57bd1eb437ac"/>
    <ds:schemaRef ds:uri="f79bc100-d68f-46a9-8db5-b172db4a66c6"/>
  </ds:schemaRefs>
</ds:datastoreItem>
</file>

<file path=customXml/itemProps4.xml><?xml version="1.0" encoding="utf-8"?>
<ds:datastoreItem xmlns:ds="http://schemas.openxmlformats.org/officeDocument/2006/customXml" ds:itemID="{4D66F769-A7F1-4D56-9314-D29AF0E07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bc100-d68f-46a9-8db5-b172db4a66c6"/>
    <ds:schemaRef ds:uri="7fca9307-7fe5-4797-a098-57bd1eb43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Links>
    <vt:vector size="12" baseType="variant">
      <vt:variant>
        <vt:i4>1966112</vt:i4>
      </vt:variant>
      <vt:variant>
        <vt:i4>3</vt:i4>
      </vt:variant>
      <vt:variant>
        <vt:i4>0</vt:i4>
      </vt:variant>
      <vt:variant>
        <vt:i4>5</vt:i4>
      </vt:variant>
      <vt:variant>
        <vt:lpwstr>mailto:ma.bacolod@insurance.gov.ph</vt:lpwstr>
      </vt:variant>
      <vt:variant>
        <vt:lpwstr/>
      </vt:variant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mailto:lap.villanueva@insurance.gov.ph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A. Arocena</cp:lastModifiedBy>
  <cp:revision>316</cp:revision>
  <cp:lastPrinted>2019-04-24T05:14:00Z</cp:lastPrinted>
  <dcterms:created xsi:type="dcterms:W3CDTF">2023-11-10T09:53:00Z</dcterms:created>
  <dcterms:modified xsi:type="dcterms:W3CDTF">2025-04-02T08:52:00Z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0x0101006C5FFBDC74663A47A9FC07AD497701C7</vt:lpwstr>
  </property>
  <property fmtid="{D5CDD505-2E9C-101B-9397-08002B2CF9AE}" pid="3" name="MediaServiceImageTags">
    <vt:lpwstr/>
  </property>
  <property fmtid="{D5CDD505-2E9C-101B-9397-08002B2CF9AE}" pid="4" name="GrammarlyDocumentId">
    <vt:lpwstr>b30b63e0a12890c8cfcdeeac3e3ad912f43265f7e51be024f24b9b3cd90ff770</vt:lpwstr>
  </property>
  <property fmtid="{D5CDD505-2E9C-101B-9397-08002B2CF9AE}" pid="5" name="Order">
    <vt:r8>2040700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